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71D78" w14:textId="587F6B3B" w:rsidR="00C35047" w:rsidRDefault="00C35047" w:rsidP="00327FA5">
      <w:pPr>
        <w:rPr>
          <w:rFonts w:ascii="Tahoma" w:hAnsi="Tahoma" w:cs="Tahoma"/>
          <w:sz w:val="22"/>
          <w:szCs w:val="22"/>
        </w:rPr>
      </w:pPr>
      <w:bookmarkStart w:id="0" w:name="_Hlk43807286"/>
      <w:bookmarkStart w:id="1" w:name="_Hlk69818440"/>
    </w:p>
    <w:p w14:paraId="479DE9A7" w14:textId="06602D28" w:rsidR="00327FA5" w:rsidRPr="008728B3" w:rsidRDefault="00327FA5" w:rsidP="00327FA5">
      <w:pPr>
        <w:rPr>
          <w:rFonts w:ascii="Tahoma" w:hAnsi="Tahoma" w:cs="Tahoma"/>
          <w:sz w:val="22"/>
          <w:szCs w:val="22"/>
        </w:rPr>
      </w:pPr>
      <w:r w:rsidRPr="003560A7">
        <w:rPr>
          <w:rFonts w:ascii="Tahoma" w:hAnsi="Tahoma" w:cs="Tahoma"/>
          <w:sz w:val="22"/>
          <w:szCs w:val="22"/>
        </w:rPr>
        <w:t>Pressemitteilun</w:t>
      </w:r>
      <w:r w:rsidRPr="008728B3">
        <w:rPr>
          <w:rFonts w:ascii="Tahoma" w:hAnsi="Tahoma" w:cs="Tahoma"/>
          <w:sz w:val="22"/>
          <w:szCs w:val="22"/>
        </w:rPr>
        <w:t>g</w:t>
      </w:r>
    </w:p>
    <w:p w14:paraId="101994CC" w14:textId="77777777" w:rsidR="003560A7" w:rsidRDefault="003560A7" w:rsidP="00327FA5">
      <w:pPr>
        <w:rPr>
          <w:rFonts w:ascii="Tahoma" w:hAnsi="Tahoma" w:cs="Tahoma"/>
          <w:sz w:val="22"/>
          <w:szCs w:val="22"/>
        </w:rPr>
      </w:pPr>
    </w:p>
    <w:p w14:paraId="406E0384" w14:textId="77777777" w:rsidR="00EF2A05" w:rsidRPr="003560A7" w:rsidRDefault="00EF2A05" w:rsidP="00327FA5">
      <w:pPr>
        <w:rPr>
          <w:rFonts w:ascii="Tahoma" w:hAnsi="Tahoma" w:cs="Tahoma"/>
          <w:sz w:val="22"/>
          <w:szCs w:val="22"/>
        </w:rPr>
      </w:pPr>
    </w:p>
    <w:p w14:paraId="5789BBA3" w14:textId="17F44394" w:rsidR="00327FA5" w:rsidRPr="003560A7" w:rsidRDefault="005503C8" w:rsidP="00327FA5">
      <w:pPr>
        <w:rPr>
          <w:rFonts w:ascii="Tahoma" w:hAnsi="Tahoma" w:cs="Tahoma"/>
          <w:sz w:val="22"/>
          <w:szCs w:val="22"/>
        </w:rPr>
      </w:pPr>
      <w:r>
        <w:rPr>
          <w:rFonts w:ascii="Tahoma" w:hAnsi="Tahoma" w:cs="Tahoma"/>
          <w:sz w:val="22"/>
          <w:szCs w:val="22"/>
        </w:rPr>
        <w:t>Neukirchen-Vluyn,</w:t>
      </w:r>
      <w:r w:rsidR="00C1204F">
        <w:rPr>
          <w:rFonts w:ascii="Tahoma" w:hAnsi="Tahoma" w:cs="Tahoma"/>
          <w:sz w:val="22"/>
          <w:szCs w:val="22"/>
        </w:rPr>
        <w:t xml:space="preserve"> </w:t>
      </w:r>
      <w:r w:rsidR="005A0969">
        <w:rPr>
          <w:rFonts w:ascii="Tahoma" w:hAnsi="Tahoma" w:cs="Tahoma"/>
          <w:sz w:val="22"/>
          <w:szCs w:val="22"/>
        </w:rPr>
        <w:t>18</w:t>
      </w:r>
      <w:r w:rsidR="002C49EE">
        <w:rPr>
          <w:rFonts w:ascii="Tahoma" w:hAnsi="Tahoma" w:cs="Tahoma"/>
          <w:sz w:val="22"/>
          <w:szCs w:val="22"/>
        </w:rPr>
        <w:t xml:space="preserve">. </w:t>
      </w:r>
      <w:r w:rsidR="006C014D">
        <w:rPr>
          <w:rFonts w:ascii="Tahoma" w:hAnsi="Tahoma" w:cs="Tahoma"/>
          <w:sz w:val="22"/>
          <w:szCs w:val="22"/>
        </w:rPr>
        <w:t>Mai</w:t>
      </w:r>
      <w:r w:rsidR="002C49EE">
        <w:rPr>
          <w:rFonts w:ascii="Tahoma" w:hAnsi="Tahoma" w:cs="Tahoma"/>
          <w:sz w:val="22"/>
          <w:szCs w:val="22"/>
        </w:rPr>
        <w:t xml:space="preserve"> </w:t>
      </w:r>
      <w:r w:rsidR="00462370">
        <w:rPr>
          <w:rFonts w:ascii="Tahoma" w:hAnsi="Tahoma" w:cs="Tahoma"/>
          <w:sz w:val="22"/>
          <w:szCs w:val="22"/>
        </w:rPr>
        <w:t>202</w:t>
      </w:r>
      <w:r w:rsidR="001D6BDC">
        <w:rPr>
          <w:rFonts w:ascii="Tahoma" w:hAnsi="Tahoma" w:cs="Tahoma"/>
          <w:sz w:val="22"/>
          <w:szCs w:val="22"/>
        </w:rPr>
        <w:t>1</w:t>
      </w:r>
    </w:p>
    <w:p w14:paraId="59F05081" w14:textId="77777777" w:rsidR="004208E6" w:rsidRDefault="004208E6" w:rsidP="006F2692">
      <w:pPr>
        <w:spacing w:line="360" w:lineRule="auto"/>
        <w:rPr>
          <w:rFonts w:ascii="Tahoma" w:hAnsi="Tahoma" w:cs="Tahoma"/>
          <w:bCs/>
          <w:sz w:val="22"/>
          <w:szCs w:val="22"/>
        </w:rPr>
      </w:pPr>
    </w:p>
    <w:p w14:paraId="3A2DDB9C" w14:textId="77777777" w:rsidR="00FC1711" w:rsidRDefault="00BD1722" w:rsidP="00E1289F">
      <w:pPr>
        <w:spacing w:line="360" w:lineRule="auto"/>
        <w:rPr>
          <w:rFonts w:ascii="Tahoma" w:hAnsi="Tahoma" w:cs="Tahoma"/>
          <w:b/>
          <w:sz w:val="24"/>
          <w:szCs w:val="24"/>
        </w:rPr>
      </w:pPr>
      <w:r>
        <w:rPr>
          <w:rFonts w:ascii="Tahoma" w:hAnsi="Tahoma" w:cs="Tahoma"/>
          <w:b/>
          <w:sz w:val="24"/>
          <w:szCs w:val="24"/>
        </w:rPr>
        <w:t>Erste Hilfe</w:t>
      </w:r>
      <w:r w:rsidR="003D3A6B" w:rsidRPr="003D3A6B">
        <w:rPr>
          <w:rFonts w:ascii="Tahoma" w:hAnsi="Tahoma" w:cs="Tahoma"/>
          <w:b/>
          <w:sz w:val="24"/>
          <w:szCs w:val="24"/>
        </w:rPr>
        <w:t xml:space="preserve"> für </w:t>
      </w:r>
      <w:r>
        <w:rPr>
          <w:rFonts w:ascii="Tahoma" w:hAnsi="Tahoma" w:cs="Tahoma"/>
          <w:b/>
          <w:sz w:val="24"/>
          <w:szCs w:val="24"/>
        </w:rPr>
        <w:t xml:space="preserve">überspritzte </w:t>
      </w:r>
      <w:r w:rsidR="003D3A6B" w:rsidRPr="003D3A6B">
        <w:rPr>
          <w:rFonts w:ascii="Tahoma" w:hAnsi="Tahoma" w:cs="Tahoma"/>
          <w:b/>
          <w:sz w:val="24"/>
          <w:szCs w:val="24"/>
        </w:rPr>
        <w:t>Heißkanalwerkzeuge</w:t>
      </w:r>
      <w:r w:rsidR="003D3A6B">
        <w:rPr>
          <w:rFonts w:ascii="Tahoma" w:hAnsi="Tahoma" w:cs="Tahoma"/>
          <w:b/>
          <w:sz w:val="24"/>
          <w:szCs w:val="24"/>
        </w:rPr>
        <w:t xml:space="preserve"> </w:t>
      </w:r>
    </w:p>
    <w:p w14:paraId="7A5F27FE" w14:textId="32FC0E51" w:rsidR="005E4AA2" w:rsidRPr="00060E9F" w:rsidRDefault="008F0484" w:rsidP="00E1289F">
      <w:pPr>
        <w:spacing w:line="360" w:lineRule="auto"/>
        <w:rPr>
          <w:rFonts w:ascii="Tahoma" w:hAnsi="Tahoma" w:cs="Tahoma"/>
          <w:b/>
        </w:rPr>
      </w:pPr>
      <w:r>
        <w:rPr>
          <w:rFonts w:ascii="Tahoma" w:hAnsi="Tahoma" w:cs="Tahoma"/>
          <w:b/>
        </w:rPr>
        <w:t>Die</w:t>
      </w:r>
      <w:r w:rsidR="00FC1711">
        <w:rPr>
          <w:rFonts w:ascii="Tahoma" w:hAnsi="Tahoma" w:cs="Tahoma"/>
          <w:b/>
        </w:rPr>
        <w:t xml:space="preserve"> Formex Plastik GmbH</w:t>
      </w:r>
      <w:r>
        <w:rPr>
          <w:rFonts w:ascii="Tahoma" w:hAnsi="Tahoma" w:cs="Tahoma"/>
          <w:b/>
        </w:rPr>
        <w:t>, Kevelaer,</w:t>
      </w:r>
      <w:r w:rsidR="00FC1711">
        <w:rPr>
          <w:rFonts w:ascii="Tahoma" w:hAnsi="Tahoma" w:cs="Tahoma"/>
          <w:b/>
        </w:rPr>
        <w:t xml:space="preserve"> </w:t>
      </w:r>
      <w:r>
        <w:rPr>
          <w:rFonts w:ascii="Tahoma" w:hAnsi="Tahoma" w:cs="Tahoma"/>
          <w:b/>
        </w:rPr>
        <w:t>setzt auf die schnelle und gründliche Reinigung ihrer</w:t>
      </w:r>
      <w:r w:rsidR="00BD1722">
        <w:rPr>
          <w:rFonts w:ascii="Tahoma" w:hAnsi="Tahoma" w:cs="Tahoma"/>
          <w:b/>
        </w:rPr>
        <w:t xml:space="preserve"> </w:t>
      </w:r>
      <w:r w:rsidR="00896A22">
        <w:rPr>
          <w:rFonts w:ascii="Tahoma" w:hAnsi="Tahoma" w:cs="Tahoma"/>
          <w:b/>
        </w:rPr>
        <w:t xml:space="preserve">Heißkanalkomponenten </w:t>
      </w:r>
      <w:r w:rsidR="00200A65">
        <w:rPr>
          <w:rFonts w:ascii="Tahoma" w:hAnsi="Tahoma" w:cs="Tahoma"/>
          <w:b/>
        </w:rPr>
        <w:t>mit</w:t>
      </w:r>
      <w:r w:rsidR="000D2989">
        <w:rPr>
          <w:rFonts w:ascii="Tahoma" w:hAnsi="Tahoma" w:cs="Tahoma"/>
          <w:b/>
        </w:rPr>
        <w:t>hilfe</w:t>
      </w:r>
      <w:r w:rsidR="00200A65">
        <w:rPr>
          <w:rFonts w:ascii="Tahoma" w:hAnsi="Tahoma" w:cs="Tahoma"/>
          <w:b/>
        </w:rPr>
        <w:t xml:space="preserve"> </w:t>
      </w:r>
      <w:r w:rsidR="00896A22">
        <w:rPr>
          <w:rFonts w:ascii="Tahoma" w:hAnsi="Tahoma" w:cs="Tahoma"/>
          <w:b/>
        </w:rPr>
        <w:t>thermisch</w:t>
      </w:r>
      <w:r w:rsidR="00200A65">
        <w:rPr>
          <w:rFonts w:ascii="Tahoma" w:hAnsi="Tahoma" w:cs="Tahoma"/>
          <w:b/>
        </w:rPr>
        <w:t>er</w:t>
      </w:r>
      <w:r w:rsidR="00896A22">
        <w:rPr>
          <w:rFonts w:ascii="Tahoma" w:hAnsi="Tahoma" w:cs="Tahoma"/>
          <w:b/>
        </w:rPr>
        <w:t xml:space="preserve"> </w:t>
      </w:r>
      <w:r w:rsidR="00200A65">
        <w:rPr>
          <w:rFonts w:ascii="Tahoma" w:hAnsi="Tahoma" w:cs="Tahoma"/>
          <w:b/>
        </w:rPr>
        <w:t>Pyrolyse</w:t>
      </w:r>
      <w:r w:rsidR="00896A22">
        <w:rPr>
          <w:rFonts w:ascii="Tahoma" w:hAnsi="Tahoma" w:cs="Tahoma"/>
          <w:b/>
        </w:rPr>
        <w:t xml:space="preserve"> </w:t>
      </w:r>
    </w:p>
    <w:p w14:paraId="2F8E3A5A" w14:textId="77777777" w:rsidR="005E4AA2" w:rsidRDefault="005E4AA2" w:rsidP="00E1289F">
      <w:pPr>
        <w:spacing w:line="360" w:lineRule="auto"/>
        <w:rPr>
          <w:rFonts w:ascii="Tahoma" w:hAnsi="Tahoma" w:cs="Tahoma"/>
          <w:sz w:val="22"/>
          <w:szCs w:val="22"/>
        </w:rPr>
      </w:pPr>
    </w:p>
    <w:p w14:paraId="3648C180" w14:textId="3AF406B7" w:rsidR="000A5FFB" w:rsidRPr="003D3A6B" w:rsidRDefault="00746595" w:rsidP="006C014D">
      <w:pPr>
        <w:spacing w:line="360" w:lineRule="auto"/>
        <w:rPr>
          <w:rFonts w:ascii="Tahoma" w:hAnsi="Tahoma" w:cs="Tahoma"/>
          <w:b/>
          <w:bCs/>
          <w:sz w:val="22"/>
          <w:szCs w:val="22"/>
        </w:rPr>
      </w:pPr>
      <w:r>
        <w:rPr>
          <w:rFonts w:ascii="Tahoma" w:hAnsi="Tahoma" w:cs="Tahoma"/>
          <w:sz w:val="22"/>
          <w:szCs w:val="22"/>
        </w:rPr>
        <w:t>Was tun, wenn Spritzgusswerkzeug</w:t>
      </w:r>
      <w:r w:rsidR="00BD1722">
        <w:rPr>
          <w:rFonts w:ascii="Tahoma" w:hAnsi="Tahoma" w:cs="Tahoma"/>
          <w:sz w:val="22"/>
          <w:szCs w:val="22"/>
        </w:rPr>
        <w:t>e</w:t>
      </w:r>
      <w:r>
        <w:rPr>
          <w:rFonts w:ascii="Tahoma" w:hAnsi="Tahoma" w:cs="Tahoma"/>
          <w:sz w:val="22"/>
          <w:szCs w:val="22"/>
        </w:rPr>
        <w:t xml:space="preserve"> mit </w:t>
      </w:r>
      <w:r w:rsidR="000A5FFB">
        <w:rPr>
          <w:rFonts w:ascii="Tahoma" w:hAnsi="Tahoma" w:cs="Tahoma"/>
          <w:sz w:val="22"/>
          <w:szCs w:val="22"/>
        </w:rPr>
        <w:t>älteren</w:t>
      </w:r>
      <w:r>
        <w:rPr>
          <w:rFonts w:ascii="Tahoma" w:hAnsi="Tahoma" w:cs="Tahoma"/>
          <w:sz w:val="22"/>
          <w:szCs w:val="22"/>
        </w:rPr>
        <w:t xml:space="preserve"> Heißkan</w:t>
      </w:r>
      <w:r w:rsidR="00BD1722">
        <w:rPr>
          <w:rFonts w:ascii="Tahoma" w:hAnsi="Tahoma" w:cs="Tahoma"/>
          <w:sz w:val="22"/>
          <w:szCs w:val="22"/>
        </w:rPr>
        <w:t>ä</w:t>
      </w:r>
      <w:r>
        <w:rPr>
          <w:rFonts w:ascii="Tahoma" w:hAnsi="Tahoma" w:cs="Tahoma"/>
          <w:sz w:val="22"/>
          <w:szCs w:val="22"/>
        </w:rPr>
        <w:t>l</w:t>
      </w:r>
      <w:r w:rsidR="00BD1722">
        <w:rPr>
          <w:rFonts w:ascii="Tahoma" w:hAnsi="Tahoma" w:cs="Tahoma"/>
          <w:sz w:val="22"/>
          <w:szCs w:val="22"/>
        </w:rPr>
        <w:t>en</w:t>
      </w:r>
      <w:r>
        <w:rPr>
          <w:rFonts w:ascii="Tahoma" w:hAnsi="Tahoma" w:cs="Tahoma"/>
          <w:sz w:val="22"/>
          <w:szCs w:val="22"/>
        </w:rPr>
        <w:t xml:space="preserve"> überspritz</w:t>
      </w:r>
      <w:r w:rsidR="00BD1722">
        <w:rPr>
          <w:rFonts w:ascii="Tahoma" w:hAnsi="Tahoma" w:cs="Tahoma"/>
          <w:sz w:val="22"/>
          <w:szCs w:val="22"/>
        </w:rPr>
        <w:t>en</w:t>
      </w:r>
      <w:r>
        <w:rPr>
          <w:rFonts w:ascii="Tahoma" w:hAnsi="Tahoma" w:cs="Tahoma"/>
          <w:sz w:val="22"/>
          <w:szCs w:val="22"/>
        </w:rPr>
        <w:t>,</w:t>
      </w:r>
      <w:r w:rsidRPr="00C302CD">
        <w:rPr>
          <w:rFonts w:ascii="Tahoma" w:hAnsi="Tahoma" w:cs="Tahoma"/>
          <w:sz w:val="22"/>
          <w:szCs w:val="22"/>
        </w:rPr>
        <w:t xml:space="preserve"> verkleb</w:t>
      </w:r>
      <w:r w:rsidR="00BD1722" w:rsidRPr="00C302CD">
        <w:rPr>
          <w:rFonts w:ascii="Tahoma" w:hAnsi="Tahoma" w:cs="Tahoma"/>
          <w:sz w:val="22"/>
          <w:szCs w:val="22"/>
        </w:rPr>
        <w:t>en</w:t>
      </w:r>
      <w:r>
        <w:rPr>
          <w:rFonts w:ascii="Tahoma" w:hAnsi="Tahoma" w:cs="Tahoma"/>
          <w:sz w:val="22"/>
          <w:szCs w:val="22"/>
        </w:rPr>
        <w:t xml:space="preserve"> und verstopf</w:t>
      </w:r>
      <w:r w:rsidR="00F236AF">
        <w:rPr>
          <w:rFonts w:ascii="Tahoma" w:hAnsi="Tahoma" w:cs="Tahoma"/>
          <w:sz w:val="22"/>
          <w:szCs w:val="22"/>
        </w:rPr>
        <w:t>en</w:t>
      </w:r>
      <w:r w:rsidR="00BD1722">
        <w:rPr>
          <w:rFonts w:ascii="Tahoma" w:hAnsi="Tahoma" w:cs="Tahoma"/>
          <w:sz w:val="22"/>
          <w:szCs w:val="22"/>
        </w:rPr>
        <w:t>?</w:t>
      </w:r>
      <w:r>
        <w:rPr>
          <w:rFonts w:ascii="Tahoma" w:hAnsi="Tahoma" w:cs="Tahoma"/>
          <w:sz w:val="22"/>
          <w:szCs w:val="22"/>
        </w:rPr>
        <w:t xml:space="preserve"> </w:t>
      </w:r>
      <w:r w:rsidR="00BD1722">
        <w:rPr>
          <w:rFonts w:ascii="Tahoma" w:hAnsi="Tahoma" w:cs="Tahoma"/>
          <w:sz w:val="22"/>
          <w:szCs w:val="22"/>
        </w:rPr>
        <w:t>Wenn d</w:t>
      </w:r>
      <w:r>
        <w:rPr>
          <w:rFonts w:ascii="Tahoma" w:hAnsi="Tahoma" w:cs="Tahoma"/>
          <w:sz w:val="22"/>
          <w:szCs w:val="22"/>
        </w:rPr>
        <w:t>as Material versagt</w:t>
      </w:r>
      <w:r w:rsidR="000A5FFB">
        <w:rPr>
          <w:rFonts w:ascii="Tahoma" w:hAnsi="Tahoma" w:cs="Tahoma"/>
          <w:sz w:val="22"/>
          <w:szCs w:val="22"/>
        </w:rPr>
        <w:t>.</w:t>
      </w:r>
      <w:r>
        <w:rPr>
          <w:rFonts w:ascii="Tahoma" w:hAnsi="Tahoma" w:cs="Tahoma"/>
          <w:sz w:val="22"/>
          <w:szCs w:val="22"/>
        </w:rPr>
        <w:t xml:space="preserve"> </w:t>
      </w:r>
      <w:r w:rsidR="00BD1722">
        <w:rPr>
          <w:rFonts w:ascii="Tahoma" w:hAnsi="Tahoma" w:cs="Tahoma"/>
          <w:sz w:val="22"/>
          <w:szCs w:val="22"/>
        </w:rPr>
        <w:t xml:space="preserve">Wenn </w:t>
      </w:r>
      <w:r>
        <w:rPr>
          <w:rFonts w:ascii="Tahoma" w:hAnsi="Tahoma" w:cs="Tahoma"/>
          <w:sz w:val="22"/>
          <w:szCs w:val="22"/>
        </w:rPr>
        <w:t xml:space="preserve">Bauteile </w:t>
      </w:r>
      <w:r w:rsidRPr="001D6BDC">
        <w:rPr>
          <w:rFonts w:ascii="Tahoma" w:hAnsi="Tahoma" w:cs="Tahoma"/>
          <w:sz w:val="22"/>
          <w:szCs w:val="22"/>
        </w:rPr>
        <w:t>br</w:t>
      </w:r>
      <w:r>
        <w:rPr>
          <w:rFonts w:ascii="Tahoma" w:hAnsi="Tahoma" w:cs="Tahoma"/>
          <w:sz w:val="22"/>
          <w:szCs w:val="22"/>
        </w:rPr>
        <w:t>e</w:t>
      </w:r>
      <w:r w:rsidRPr="001D6BDC">
        <w:rPr>
          <w:rFonts w:ascii="Tahoma" w:hAnsi="Tahoma" w:cs="Tahoma"/>
          <w:sz w:val="22"/>
          <w:szCs w:val="22"/>
        </w:rPr>
        <w:t>chen</w:t>
      </w:r>
      <w:r>
        <w:rPr>
          <w:rFonts w:ascii="Tahoma" w:hAnsi="Tahoma" w:cs="Tahoma"/>
          <w:sz w:val="22"/>
          <w:szCs w:val="22"/>
        </w:rPr>
        <w:t>.</w:t>
      </w:r>
      <w:r w:rsidRPr="001D6BDC">
        <w:rPr>
          <w:rFonts w:ascii="Tahoma" w:hAnsi="Tahoma" w:cs="Tahoma"/>
          <w:sz w:val="22"/>
          <w:szCs w:val="22"/>
        </w:rPr>
        <w:t xml:space="preserve"> </w:t>
      </w:r>
      <w:r>
        <w:rPr>
          <w:rFonts w:ascii="Tahoma" w:hAnsi="Tahoma" w:cs="Tahoma"/>
          <w:sz w:val="22"/>
          <w:szCs w:val="22"/>
        </w:rPr>
        <w:t xml:space="preserve">Um </w:t>
      </w:r>
      <w:r w:rsidR="00BD1722">
        <w:rPr>
          <w:rFonts w:ascii="Tahoma" w:hAnsi="Tahoma" w:cs="Tahoma"/>
          <w:sz w:val="22"/>
          <w:szCs w:val="22"/>
        </w:rPr>
        <w:t xml:space="preserve">den </w:t>
      </w:r>
      <w:r>
        <w:rPr>
          <w:rFonts w:ascii="Tahoma" w:hAnsi="Tahoma" w:cs="Tahoma"/>
          <w:sz w:val="22"/>
          <w:szCs w:val="22"/>
        </w:rPr>
        <w:t xml:space="preserve">Produktionsprozess zu sichern und Standzeiten zu </w:t>
      </w:r>
      <w:r w:rsidR="00C302CD">
        <w:rPr>
          <w:rFonts w:ascii="Tahoma" w:hAnsi="Tahoma" w:cs="Tahoma"/>
          <w:sz w:val="22"/>
          <w:szCs w:val="22"/>
        </w:rPr>
        <w:t>erhöhen</w:t>
      </w:r>
      <w:r w:rsidR="00BD1722">
        <w:rPr>
          <w:rFonts w:ascii="Tahoma" w:hAnsi="Tahoma" w:cs="Tahoma"/>
          <w:sz w:val="22"/>
          <w:szCs w:val="22"/>
        </w:rPr>
        <w:t>,</w:t>
      </w:r>
      <w:r>
        <w:rPr>
          <w:rFonts w:ascii="Tahoma" w:hAnsi="Tahoma" w:cs="Tahoma"/>
          <w:sz w:val="22"/>
          <w:szCs w:val="22"/>
        </w:rPr>
        <w:t xml:space="preserve"> ist </w:t>
      </w:r>
      <w:r w:rsidR="000A5FFB">
        <w:rPr>
          <w:rFonts w:ascii="Tahoma" w:hAnsi="Tahoma" w:cs="Tahoma"/>
          <w:sz w:val="22"/>
          <w:szCs w:val="22"/>
        </w:rPr>
        <w:t xml:space="preserve">hier </w:t>
      </w:r>
      <w:r>
        <w:rPr>
          <w:rFonts w:ascii="Tahoma" w:hAnsi="Tahoma" w:cs="Tahoma"/>
          <w:sz w:val="22"/>
          <w:szCs w:val="22"/>
        </w:rPr>
        <w:t>schnelle Hilfe gefragt.</w:t>
      </w:r>
      <w:r w:rsidR="007A4BF9">
        <w:rPr>
          <w:rFonts w:ascii="Tahoma" w:hAnsi="Tahoma" w:cs="Tahoma"/>
          <w:sz w:val="22"/>
          <w:szCs w:val="22"/>
        </w:rPr>
        <w:t xml:space="preserve"> </w:t>
      </w:r>
      <w:r w:rsidR="000A5FFB">
        <w:rPr>
          <w:rFonts w:ascii="Tahoma" w:hAnsi="Tahoma" w:cs="Tahoma"/>
          <w:sz w:val="22"/>
          <w:szCs w:val="22"/>
        </w:rPr>
        <w:t>I</w:t>
      </w:r>
      <w:r w:rsidR="000A5FFB" w:rsidRPr="003D3A6B">
        <w:rPr>
          <w:rFonts w:ascii="Tahoma" w:hAnsi="Tahoma" w:cs="Tahoma"/>
          <w:sz w:val="22"/>
          <w:szCs w:val="22"/>
        </w:rPr>
        <w:t xml:space="preserve">nsbesondere für die Reinigung der eingesetzten </w:t>
      </w:r>
      <w:r w:rsidR="00BD1722">
        <w:rPr>
          <w:rFonts w:ascii="Tahoma" w:hAnsi="Tahoma" w:cs="Tahoma"/>
          <w:sz w:val="22"/>
          <w:szCs w:val="22"/>
        </w:rPr>
        <w:t>Heißkanäle</w:t>
      </w:r>
      <w:r w:rsidR="003D3A6B" w:rsidRPr="003D3A6B">
        <w:rPr>
          <w:rFonts w:ascii="Tahoma" w:hAnsi="Tahoma" w:cs="Tahoma"/>
          <w:sz w:val="22"/>
          <w:szCs w:val="22"/>
        </w:rPr>
        <w:t xml:space="preserve"> bietet </w:t>
      </w:r>
      <w:r w:rsidR="000A5FFB">
        <w:rPr>
          <w:rFonts w:ascii="Tahoma" w:hAnsi="Tahoma" w:cs="Tahoma"/>
          <w:sz w:val="22"/>
          <w:szCs w:val="22"/>
        </w:rPr>
        <w:t>Schwing</w:t>
      </w:r>
      <w:r w:rsidR="003D3A6B" w:rsidRPr="003D3A6B">
        <w:rPr>
          <w:rFonts w:ascii="Tahoma" w:hAnsi="Tahoma" w:cs="Tahoma"/>
          <w:sz w:val="22"/>
          <w:szCs w:val="22"/>
        </w:rPr>
        <w:t xml:space="preserve"> Technologies </w:t>
      </w:r>
      <w:r>
        <w:rPr>
          <w:rFonts w:ascii="Tahoma" w:hAnsi="Tahoma" w:cs="Tahoma"/>
          <w:sz w:val="22"/>
          <w:szCs w:val="22"/>
        </w:rPr>
        <w:t>zuverlässige</w:t>
      </w:r>
      <w:r w:rsidR="00BD1722">
        <w:rPr>
          <w:rFonts w:ascii="Tahoma" w:hAnsi="Tahoma" w:cs="Tahoma"/>
          <w:sz w:val="22"/>
          <w:szCs w:val="22"/>
        </w:rPr>
        <w:t xml:space="preserve"> V</w:t>
      </w:r>
      <w:r w:rsidR="003D3A6B">
        <w:rPr>
          <w:rFonts w:ascii="Tahoma" w:hAnsi="Tahoma" w:cs="Tahoma"/>
          <w:sz w:val="22"/>
          <w:szCs w:val="22"/>
        </w:rPr>
        <w:t>erfahren</w:t>
      </w:r>
      <w:r w:rsidR="00BD1722">
        <w:rPr>
          <w:rFonts w:ascii="Tahoma" w:hAnsi="Tahoma" w:cs="Tahoma"/>
          <w:sz w:val="22"/>
          <w:szCs w:val="22"/>
        </w:rPr>
        <w:t xml:space="preserve"> zur </w:t>
      </w:r>
      <w:r w:rsidR="008F0484">
        <w:rPr>
          <w:rFonts w:ascii="Tahoma" w:hAnsi="Tahoma" w:cs="Tahoma"/>
          <w:sz w:val="22"/>
          <w:szCs w:val="22"/>
        </w:rPr>
        <w:t xml:space="preserve">schnellen und rückstandsfreien </w:t>
      </w:r>
      <w:r w:rsidR="00BD1722">
        <w:rPr>
          <w:rFonts w:ascii="Tahoma" w:hAnsi="Tahoma" w:cs="Tahoma"/>
          <w:sz w:val="22"/>
          <w:szCs w:val="22"/>
        </w:rPr>
        <w:t>Kunststoffentfernung</w:t>
      </w:r>
      <w:r w:rsidR="003D3A6B">
        <w:rPr>
          <w:rFonts w:ascii="Tahoma" w:hAnsi="Tahoma" w:cs="Tahoma"/>
          <w:sz w:val="22"/>
          <w:szCs w:val="22"/>
        </w:rPr>
        <w:t xml:space="preserve"> an.</w:t>
      </w:r>
      <w:r>
        <w:rPr>
          <w:rFonts w:ascii="Tahoma" w:hAnsi="Tahoma" w:cs="Tahoma"/>
          <w:sz w:val="22"/>
          <w:szCs w:val="22"/>
        </w:rPr>
        <w:t xml:space="preserve"> A</w:t>
      </w:r>
      <w:r w:rsidR="003D3A6B" w:rsidRPr="003D3A6B">
        <w:rPr>
          <w:rFonts w:ascii="Tahoma" w:hAnsi="Tahoma" w:cs="Tahoma"/>
          <w:sz w:val="22"/>
          <w:szCs w:val="22"/>
        </w:rPr>
        <w:t xml:space="preserve">nstelle von </w:t>
      </w:r>
      <w:r w:rsidR="00BD1722">
        <w:rPr>
          <w:rFonts w:ascii="Tahoma" w:hAnsi="Tahoma" w:cs="Tahoma"/>
          <w:sz w:val="22"/>
          <w:szCs w:val="22"/>
        </w:rPr>
        <w:t>konventionelle</w:t>
      </w:r>
      <w:r w:rsidR="00F236AF">
        <w:rPr>
          <w:rFonts w:ascii="Tahoma" w:hAnsi="Tahoma" w:cs="Tahoma"/>
          <w:sz w:val="22"/>
          <w:szCs w:val="22"/>
        </w:rPr>
        <w:t xml:space="preserve">n Methoden </w:t>
      </w:r>
      <w:r w:rsidR="007D4ADC">
        <w:rPr>
          <w:rFonts w:ascii="Tahoma" w:hAnsi="Tahoma" w:cs="Tahoma"/>
          <w:sz w:val="22"/>
          <w:szCs w:val="22"/>
        </w:rPr>
        <w:t xml:space="preserve">mit </w:t>
      </w:r>
      <w:r w:rsidR="007D4ADC" w:rsidRPr="003D3A6B">
        <w:rPr>
          <w:rFonts w:ascii="Tahoma" w:hAnsi="Tahoma" w:cs="Tahoma"/>
          <w:sz w:val="22"/>
          <w:szCs w:val="22"/>
        </w:rPr>
        <w:t>Reinigungsgranulat</w:t>
      </w:r>
      <w:r w:rsidR="007D4ADC">
        <w:rPr>
          <w:rFonts w:ascii="Tahoma" w:hAnsi="Tahoma" w:cs="Tahoma"/>
          <w:sz w:val="22"/>
          <w:szCs w:val="22"/>
        </w:rPr>
        <w:t xml:space="preserve">, </w:t>
      </w:r>
      <w:r w:rsidR="007D4ADC" w:rsidRPr="003D3A6B">
        <w:rPr>
          <w:rFonts w:ascii="Tahoma" w:hAnsi="Tahoma" w:cs="Tahoma"/>
          <w:sz w:val="22"/>
          <w:szCs w:val="22"/>
        </w:rPr>
        <w:t>Schweißbrennern, Flammen oder Druckluft</w:t>
      </w:r>
      <w:r w:rsidR="007D4ADC">
        <w:rPr>
          <w:rFonts w:ascii="Tahoma" w:hAnsi="Tahoma" w:cs="Tahoma"/>
          <w:sz w:val="22"/>
          <w:szCs w:val="22"/>
        </w:rPr>
        <w:t xml:space="preserve"> </w:t>
      </w:r>
      <w:r w:rsidR="007A4BF9">
        <w:rPr>
          <w:rFonts w:ascii="Tahoma" w:hAnsi="Tahoma" w:cs="Tahoma"/>
          <w:sz w:val="22"/>
          <w:szCs w:val="22"/>
        </w:rPr>
        <w:t xml:space="preserve">reinigt das Unternehmen </w:t>
      </w:r>
      <w:r w:rsidR="00896A22">
        <w:rPr>
          <w:rFonts w:ascii="Tahoma" w:hAnsi="Tahoma" w:cs="Tahoma"/>
          <w:sz w:val="22"/>
          <w:szCs w:val="22"/>
        </w:rPr>
        <w:t xml:space="preserve">mithilfe </w:t>
      </w:r>
      <w:r w:rsidR="008F0484">
        <w:rPr>
          <w:rFonts w:ascii="Tahoma" w:hAnsi="Tahoma" w:cs="Tahoma"/>
          <w:sz w:val="22"/>
          <w:szCs w:val="22"/>
        </w:rPr>
        <w:t xml:space="preserve">modernster </w:t>
      </w:r>
      <w:r w:rsidR="003D3A6B" w:rsidRPr="003D3A6B">
        <w:rPr>
          <w:rFonts w:ascii="Tahoma" w:hAnsi="Tahoma" w:cs="Tahoma"/>
          <w:sz w:val="22"/>
          <w:szCs w:val="22"/>
        </w:rPr>
        <w:t>thermisch</w:t>
      </w:r>
      <w:r w:rsidR="00896A22">
        <w:rPr>
          <w:rFonts w:ascii="Tahoma" w:hAnsi="Tahoma" w:cs="Tahoma"/>
          <w:sz w:val="22"/>
          <w:szCs w:val="22"/>
        </w:rPr>
        <w:t>er Pyrolyse-Technologie</w:t>
      </w:r>
      <w:r w:rsidR="007A4BF9">
        <w:rPr>
          <w:rFonts w:ascii="Tahoma" w:hAnsi="Tahoma" w:cs="Tahoma"/>
          <w:sz w:val="22"/>
          <w:szCs w:val="22"/>
        </w:rPr>
        <w:t>. D</w:t>
      </w:r>
      <w:r w:rsidR="00F236AF">
        <w:rPr>
          <w:rFonts w:ascii="Tahoma" w:hAnsi="Tahoma" w:cs="Tahoma"/>
          <w:sz w:val="22"/>
          <w:szCs w:val="22"/>
        </w:rPr>
        <w:t>ies</w:t>
      </w:r>
      <w:r w:rsidR="007A4BF9">
        <w:rPr>
          <w:rFonts w:ascii="Tahoma" w:hAnsi="Tahoma" w:cs="Tahoma"/>
          <w:sz w:val="22"/>
          <w:szCs w:val="22"/>
        </w:rPr>
        <w:t xml:space="preserve"> gilt auch für</w:t>
      </w:r>
      <w:r w:rsidR="003D3A6B" w:rsidRPr="003D3A6B">
        <w:rPr>
          <w:rFonts w:ascii="Tahoma" w:hAnsi="Tahoma" w:cs="Tahoma"/>
          <w:sz w:val="22"/>
          <w:szCs w:val="22"/>
        </w:rPr>
        <w:t xml:space="preserve"> große Heißkanäle mit komplizierten Geometrien </w:t>
      </w:r>
      <w:r w:rsidR="00F236AF">
        <w:rPr>
          <w:rFonts w:ascii="Tahoma" w:hAnsi="Tahoma" w:cs="Tahoma"/>
          <w:sz w:val="22"/>
          <w:szCs w:val="22"/>
        </w:rPr>
        <w:t xml:space="preserve">und </w:t>
      </w:r>
      <w:r w:rsidR="008F0484">
        <w:rPr>
          <w:rFonts w:ascii="Tahoma" w:hAnsi="Tahoma" w:cs="Tahoma"/>
          <w:sz w:val="22"/>
          <w:szCs w:val="22"/>
        </w:rPr>
        <w:t>verwinkelten</w:t>
      </w:r>
      <w:r w:rsidR="007A4BF9" w:rsidRPr="003D3A6B">
        <w:rPr>
          <w:rFonts w:ascii="Tahoma" w:hAnsi="Tahoma" w:cs="Tahoma"/>
          <w:sz w:val="22"/>
          <w:szCs w:val="22"/>
        </w:rPr>
        <w:t xml:space="preserve"> Kanäle</w:t>
      </w:r>
      <w:r w:rsidR="00F236AF">
        <w:rPr>
          <w:rFonts w:ascii="Tahoma" w:hAnsi="Tahoma" w:cs="Tahoma"/>
          <w:sz w:val="22"/>
          <w:szCs w:val="22"/>
        </w:rPr>
        <w:t>n</w:t>
      </w:r>
      <w:r w:rsidR="007A4BF9">
        <w:rPr>
          <w:rFonts w:ascii="Tahoma" w:hAnsi="Tahoma" w:cs="Tahoma"/>
          <w:sz w:val="22"/>
          <w:szCs w:val="22"/>
        </w:rPr>
        <w:t xml:space="preserve">. </w:t>
      </w:r>
      <w:r w:rsidR="00FC1711">
        <w:rPr>
          <w:rFonts w:ascii="Tahoma" w:hAnsi="Tahoma" w:cs="Tahoma"/>
          <w:sz w:val="22"/>
          <w:szCs w:val="22"/>
        </w:rPr>
        <w:t xml:space="preserve">In nur einem Arbeitsgang </w:t>
      </w:r>
      <w:r w:rsidR="007A4BF9">
        <w:rPr>
          <w:rFonts w:ascii="Tahoma" w:hAnsi="Tahoma" w:cs="Tahoma"/>
          <w:sz w:val="22"/>
          <w:szCs w:val="22"/>
        </w:rPr>
        <w:t xml:space="preserve">werden </w:t>
      </w:r>
      <w:r w:rsidR="00200A65">
        <w:rPr>
          <w:rFonts w:ascii="Tahoma" w:hAnsi="Tahoma" w:cs="Tahoma"/>
          <w:sz w:val="22"/>
          <w:szCs w:val="22"/>
        </w:rPr>
        <w:t>diese</w:t>
      </w:r>
      <w:r w:rsidR="007A4BF9">
        <w:rPr>
          <w:rFonts w:ascii="Tahoma" w:hAnsi="Tahoma" w:cs="Tahoma"/>
          <w:sz w:val="22"/>
          <w:szCs w:val="22"/>
        </w:rPr>
        <w:t xml:space="preserve"> </w:t>
      </w:r>
      <w:r w:rsidR="003D3A6B" w:rsidRPr="003D3A6B">
        <w:rPr>
          <w:rFonts w:ascii="Tahoma" w:hAnsi="Tahoma" w:cs="Tahoma"/>
          <w:sz w:val="22"/>
          <w:szCs w:val="22"/>
        </w:rPr>
        <w:t>von anhaftenden Kunststoffen befrei</w:t>
      </w:r>
      <w:r w:rsidR="007A4BF9">
        <w:rPr>
          <w:rFonts w:ascii="Tahoma" w:hAnsi="Tahoma" w:cs="Tahoma"/>
          <w:sz w:val="22"/>
          <w:szCs w:val="22"/>
        </w:rPr>
        <w:t>t</w:t>
      </w:r>
      <w:r w:rsidR="000A5FFB">
        <w:rPr>
          <w:rFonts w:ascii="Tahoma" w:hAnsi="Tahoma" w:cs="Tahoma"/>
          <w:sz w:val="22"/>
          <w:szCs w:val="22"/>
        </w:rPr>
        <w:t xml:space="preserve"> </w:t>
      </w:r>
      <w:r w:rsidR="008F0484">
        <w:rPr>
          <w:rFonts w:ascii="Tahoma" w:hAnsi="Tahoma" w:cs="Tahoma"/>
          <w:sz w:val="22"/>
          <w:szCs w:val="22"/>
        </w:rPr>
        <w:t>–</w:t>
      </w:r>
      <w:r w:rsidR="000A5FFB">
        <w:rPr>
          <w:rFonts w:ascii="Tahoma" w:hAnsi="Tahoma" w:cs="Tahoma"/>
          <w:sz w:val="22"/>
          <w:szCs w:val="22"/>
        </w:rPr>
        <w:t xml:space="preserve"> </w:t>
      </w:r>
      <w:r w:rsidR="008F0484">
        <w:rPr>
          <w:rFonts w:ascii="Tahoma" w:hAnsi="Tahoma" w:cs="Tahoma"/>
          <w:sz w:val="22"/>
          <w:szCs w:val="22"/>
        </w:rPr>
        <w:t>ohne jegliche Rückstände</w:t>
      </w:r>
      <w:r w:rsidR="000A5FFB">
        <w:rPr>
          <w:rFonts w:ascii="Tahoma" w:hAnsi="Tahoma" w:cs="Tahoma"/>
          <w:sz w:val="22"/>
          <w:szCs w:val="22"/>
        </w:rPr>
        <w:t xml:space="preserve"> auch dann, wenn Heißkanäle stark überspritzt sind</w:t>
      </w:r>
      <w:r w:rsidR="007A4BF9">
        <w:rPr>
          <w:rFonts w:ascii="Tahoma" w:hAnsi="Tahoma" w:cs="Tahoma"/>
          <w:sz w:val="22"/>
          <w:szCs w:val="22"/>
        </w:rPr>
        <w:t>.</w:t>
      </w:r>
      <w:r w:rsidR="003D3A6B" w:rsidRPr="003D3A6B">
        <w:rPr>
          <w:rFonts w:ascii="Tahoma" w:hAnsi="Tahoma" w:cs="Tahoma"/>
          <w:sz w:val="22"/>
          <w:szCs w:val="22"/>
        </w:rPr>
        <w:t xml:space="preserve"> </w:t>
      </w:r>
      <w:r w:rsidR="007A4BF9">
        <w:rPr>
          <w:rFonts w:ascii="Tahoma" w:hAnsi="Tahoma" w:cs="Tahoma"/>
          <w:sz w:val="22"/>
          <w:szCs w:val="22"/>
        </w:rPr>
        <w:br/>
      </w:r>
      <w:r w:rsidR="007A4BF9">
        <w:rPr>
          <w:rFonts w:ascii="Tahoma" w:hAnsi="Tahoma" w:cs="Tahoma"/>
          <w:sz w:val="22"/>
          <w:szCs w:val="22"/>
        </w:rPr>
        <w:br/>
      </w:r>
      <w:r w:rsidR="000A5FFB">
        <w:rPr>
          <w:rFonts w:ascii="Tahoma" w:hAnsi="Tahoma" w:cs="Tahoma"/>
          <w:b/>
          <w:bCs/>
          <w:sz w:val="22"/>
          <w:szCs w:val="22"/>
        </w:rPr>
        <w:t>Formex Plastik</w:t>
      </w:r>
      <w:r w:rsidR="000A5FFB" w:rsidRPr="00772A29">
        <w:rPr>
          <w:rFonts w:ascii="Tahoma" w:hAnsi="Tahoma" w:cs="Tahoma"/>
          <w:b/>
          <w:bCs/>
          <w:sz w:val="22"/>
          <w:szCs w:val="22"/>
        </w:rPr>
        <w:t xml:space="preserve"> GmbH</w:t>
      </w:r>
      <w:r w:rsidR="00D80DBF">
        <w:rPr>
          <w:rFonts w:ascii="Tahoma" w:hAnsi="Tahoma" w:cs="Tahoma"/>
          <w:b/>
          <w:bCs/>
          <w:sz w:val="22"/>
          <w:szCs w:val="22"/>
        </w:rPr>
        <w:t xml:space="preserve"> - ein Praxisbeispiel</w:t>
      </w:r>
      <w:r w:rsidR="008F0484">
        <w:rPr>
          <w:rFonts w:ascii="Tahoma" w:hAnsi="Tahoma" w:cs="Tahoma"/>
          <w:b/>
          <w:bCs/>
          <w:sz w:val="22"/>
          <w:szCs w:val="22"/>
        </w:rPr>
        <w:t xml:space="preserve"> perfekter Heißkanalreinigung</w:t>
      </w:r>
    </w:p>
    <w:p w14:paraId="08478A18" w14:textId="35DF4128" w:rsidR="007D4ADC" w:rsidRDefault="007A4BF9" w:rsidP="006C014D">
      <w:pPr>
        <w:pStyle w:val="NurText"/>
        <w:spacing w:line="360" w:lineRule="auto"/>
        <w:rPr>
          <w:rFonts w:ascii="Tahoma" w:hAnsi="Tahoma" w:cs="Tahoma"/>
          <w:szCs w:val="22"/>
        </w:rPr>
      </w:pPr>
      <w:r>
        <w:rPr>
          <w:rFonts w:ascii="Tahoma" w:hAnsi="Tahoma" w:cs="Tahoma"/>
          <w:szCs w:val="22"/>
        </w:rPr>
        <w:t xml:space="preserve">Wie </w:t>
      </w:r>
      <w:r w:rsidR="00896A22">
        <w:rPr>
          <w:rFonts w:ascii="Tahoma" w:hAnsi="Tahoma" w:cs="Tahoma"/>
          <w:szCs w:val="22"/>
        </w:rPr>
        <w:t xml:space="preserve">Schwing </w:t>
      </w:r>
      <w:r w:rsidR="008F0484">
        <w:rPr>
          <w:rFonts w:ascii="Tahoma" w:hAnsi="Tahoma" w:cs="Tahoma"/>
          <w:szCs w:val="22"/>
        </w:rPr>
        <w:t>vor allem</w:t>
      </w:r>
      <w:r>
        <w:rPr>
          <w:rFonts w:ascii="Tahoma" w:hAnsi="Tahoma" w:cs="Tahoma"/>
          <w:szCs w:val="22"/>
        </w:rPr>
        <w:t xml:space="preserve"> überspritzte Heißkanäle reinigt</w:t>
      </w:r>
      <w:r w:rsidR="00FE3DB0">
        <w:rPr>
          <w:rFonts w:ascii="Tahoma" w:hAnsi="Tahoma" w:cs="Tahoma"/>
          <w:szCs w:val="22"/>
        </w:rPr>
        <w:t>,</w:t>
      </w:r>
      <w:r>
        <w:rPr>
          <w:rFonts w:ascii="Tahoma" w:hAnsi="Tahoma" w:cs="Tahoma"/>
          <w:szCs w:val="22"/>
        </w:rPr>
        <w:t xml:space="preserve"> zeigt das Beispiel </w:t>
      </w:r>
      <w:r w:rsidR="000A5FFB">
        <w:rPr>
          <w:rFonts w:ascii="Tahoma" w:hAnsi="Tahoma" w:cs="Tahoma"/>
          <w:szCs w:val="22"/>
        </w:rPr>
        <w:t>verschmutzte</w:t>
      </w:r>
      <w:r w:rsidR="007D4ADC">
        <w:rPr>
          <w:rFonts w:ascii="Tahoma" w:hAnsi="Tahoma" w:cs="Tahoma"/>
          <w:szCs w:val="22"/>
        </w:rPr>
        <w:t>r</w:t>
      </w:r>
      <w:r w:rsidR="000A5FFB">
        <w:rPr>
          <w:rFonts w:ascii="Tahoma" w:hAnsi="Tahoma" w:cs="Tahoma"/>
          <w:szCs w:val="22"/>
        </w:rPr>
        <w:t xml:space="preserve"> </w:t>
      </w:r>
      <w:r>
        <w:rPr>
          <w:rFonts w:ascii="Tahoma" w:hAnsi="Tahoma" w:cs="Tahoma"/>
          <w:szCs w:val="22"/>
        </w:rPr>
        <w:t>Heißkan</w:t>
      </w:r>
      <w:r w:rsidR="007D4ADC">
        <w:rPr>
          <w:rFonts w:ascii="Tahoma" w:hAnsi="Tahoma" w:cs="Tahoma"/>
          <w:szCs w:val="22"/>
        </w:rPr>
        <w:t>ä</w:t>
      </w:r>
      <w:r>
        <w:rPr>
          <w:rFonts w:ascii="Tahoma" w:hAnsi="Tahoma" w:cs="Tahoma"/>
          <w:szCs w:val="22"/>
        </w:rPr>
        <w:t>l</w:t>
      </w:r>
      <w:r w:rsidR="007D4ADC">
        <w:rPr>
          <w:rFonts w:ascii="Tahoma" w:hAnsi="Tahoma" w:cs="Tahoma"/>
          <w:szCs w:val="22"/>
        </w:rPr>
        <w:t>e</w:t>
      </w:r>
      <w:r>
        <w:rPr>
          <w:rFonts w:ascii="Tahoma" w:hAnsi="Tahoma" w:cs="Tahoma"/>
          <w:szCs w:val="22"/>
        </w:rPr>
        <w:t xml:space="preserve"> </w:t>
      </w:r>
      <w:r w:rsidR="000A5FFB">
        <w:rPr>
          <w:rFonts w:ascii="Tahoma" w:hAnsi="Tahoma" w:cs="Tahoma"/>
          <w:szCs w:val="22"/>
        </w:rPr>
        <w:t>der</w:t>
      </w:r>
      <w:r>
        <w:rPr>
          <w:rFonts w:ascii="Tahoma" w:hAnsi="Tahoma" w:cs="Tahoma"/>
          <w:szCs w:val="22"/>
        </w:rPr>
        <w:t xml:space="preserve"> </w:t>
      </w:r>
      <w:r w:rsidRPr="001D6BDC">
        <w:rPr>
          <w:rFonts w:ascii="Tahoma" w:hAnsi="Tahoma" w:cs="Tahoma"/>
          <w:szCs w:val="22"/>
        </w:rPr>
        <w:t xml:space="preserve">Formex </w:t>
      </w:r>
      <w:r>
        <w:rPr>
          <w:rFonts w:ascii="Tahoma" w:hAnsi="Tahoma" w:cs="Tahoma"/>
          <w:szCs w:val="22"/>
        </w:rPr>
        <w:t xml:space="preserve">Plastik GmbH. Das Unternehmen </w:t>
      </w:r>
      <w:r w:rsidR="000A5FFB">
        <w:rPr>
          <w:rFonts w:ascii="Tahoma" w:hAnsi="Tahoma" w:cs="Tahoma"/>
          <w:szCs w:val="22"/>
        </w:rPr>
        <w:t xml:space="preserve">mit Sitz im niederrheinischen </w:t>
      </w:r>
      <w:r w:rsidR="000A5FFB" w:rsidRPr="00746595">
        <w:rPr>
          <w:rFonts w:ascii="Tahoma" w:hAnsi="Tahoma" w:cs="Tahoma"/>
          <w:szCs w:val="22"/>
        </w:rPr>
        <w:t>Kevelaer</w:t>
      </w:r>
      <w:r w:rsidR="000A5FFB">
        <w:rPr>
          <w:rFonts w:ascii="Tahoma" w:hAnsi="Tahoma" w:cs="Tahoma"/>
          <w:szCs w:val="22"/>
        </w:rPr>
        <w:t xml:space="preserve"> </w:t>
      </w:r>
      <w:r>
        <w:rPr>
          <w:rFonts w:ascii="Tahoma" w:hAnsi="Tahoma" w:cs="Tahoma"/>
          <w:szCs w:val="22"/>
        </w:rPr>
        <w:t>f</w:t>
      </w:r>
      <w:r w:rsidRPr="001D6BDC">
        <w:rPr>
          <w:rFonts w:ascii="Tahoma" w:hAnsi="Tahoma" w:cs="Tahoma"/>
          <w:szCs w:val="22"/>
        </w:rPr>
        <w:t xml:space="preserve">ertigt </w:t>
      </w:r>
      <w:r w:rsidR="00F236AF">
        <w:rPr>
          <w:rFonts w:ascii="Tahoma" w:hAnsi="Tahoma" w:cs="Tahoma"/>
          <w:szCs w:val="22"/>
        </w:rPr>
        <w:t xml:space="preserve">wiederverwendbare </w:t>
      </w:r>
      <w:r w:rsidRPr="00B64115">
        <w:rPr>
          <w:rFonts w:ascii="Tahoma" w:hAnsi="Tahoma" w:cs="Tahoma"/>
          <w:szCs w:val="22"/>
        </w:rPr>
        <w:t xml:space="preserve">Kunststoffteile. </w:t>
      </w:r>
      <w:r w:rsidR="00B64115" w:rsidRPr="00B64115">
        <w:rPr>
          <w:rFonts w:ascii="Tahoma" w:hAnsi="Tahoma" w:cs="Tahoma"/>
          <w:szCs w:val="22"/>
        </w:rPr>
        <w:t xml:space="preserve">Dazu zählen Klapp- und Faltboxen, Ladungsträger, Gehäuse, Besen oder viele andere </w:t>
      </w:r>
      <w:proofErr w:type="gramStart"/>
      <w:r w:rsidR="00B64115" w:rsidRPr="00B64115">
        <w:rPr>
          <w:rFonts w:ascii="Tahoma" w:hAnsi="Tahoma" w:cs="Tahoma"/>
          <w:szCs w:val="22"/>
        </w:rPr>
        <w:t>Teile</w:t>
      </w:r>
      <w:proofErr w:type="gramEnd"/>
      <w:r w:rsidR="00B64115" w:rsidRPr="00B64115">
        <w:rPr>
          <w:rFonts w:ascii="Tahoma" w:hAnsi="Tahoma" w:cs="Tahoma"/>
          <w:szCs w:val="22"/>
        </w:rPr>
        <w:t xml:space="preserve"> die mittels Kunststoffspritzguss hergestellt werden.</w:t>
      </w:r>
      <w:r w:rsidR="00B64115">
        <w:rPr>
          <w:rFonts w:ascii="Tahoma" w:hAnsi="Tahoma" w:cs="Tahoma"/>
          <w:szCs w:val="22"/>
        </w:rPr>
        <w:t xml:space="preserve"> </w:t>
      </w:r>
      <w:r>
        <w:rPr>
          <w:rFonts w:ascii="Tahoma" w:hAnsi="Tahoma" w:cs="Tahoma"/>
          <w:szCs w:val="22"/>
        </w:rPr>
        <w:t>Mit einer</w:t>
      </w:r>
      <w:r w:rsidR="000A5FFB">
        <w:rPr>
          <w:rFonts w:ascii="Tahoma" w:hAnsi="Tahoma" w:cs="Tahoma"/>
          <w:szCs w:val="22"/>
        </w:rPr>
        <w:t xml:space="preserve"> großen</w:t>
      </w:r>
      <w:r w:rsidRPr="001D6BDC">
        <w:rPr>
          <w:rFonts w:ascii="Tahoma" w:hAnsi="Tahoma" w:cs="Tahoma"/>
          <w:szCs w:val="22"/>
        </w:rPr>
        <w:t xml:space="preserve"> Bandbreite an Maschinen</w:t>
      </w:r>
      <w:r>
        <w:rPr>
          <w:rFonts w:ascii="Tahoma" w:hAnsi="Tahoma" w:cs="Tahoma"/>
          <w:szCs w:val="22"/>
        </w:rPr>
        <w:t xml:space="preserve"> stellt </w:t>
      </w:r>
      <w:r w:rsidR="000A5FFB">
        <w:rPr>
          <w:rFonts w:ascii="Tahoma" w:hAnsi="Tahoma" w:cs="Tahoma"/>
          <w:szCs w:val="22"/>
        </w:rPr>
        <w:t>Formex</w:t>
      </w:r>
      <w:r>
        <w:rPr>
          <w:rFonts w:ascii="Tahoma" w:hAnsi="Tahoma" w:cs="Tahoma"/>
          <w:szCs w:val="22"/>
        </w:rPr>
        <w:t xml:space="preserve"> </w:t>
      </w:r>
      <w:r w:rsidRPr="001D6BDC">
        <w:rPr>
          <w:rFonts w:ascii="Tahoma" w:hAnsi="Tahoma" w:cs="Tahoma"/>
          <w:szCs w:val="22"/>
        </w:rPr>
        <w:t xml:space="preserve">Mikropräzisionsteile von 0,0005 kg Gewicht </w:t>
      </w:r>
      <w:r w:rsidR="000A5FFB">
        <w:rPr>
          <w:rFonts w:ascii="Tahoma" w:hAnsi="Tahoma" w:cs="Tahoma"/>
          <w:szCs w:val="22"/>
        </w:rPr>
        <w:t>eben</w:t>
      </w:r>
      <w:r w:rsidRPr="001D6BDC">
        <w:rPr>
          <w:rFonts w:ascii="Tahoma" w:hAnsi="Tahoma" w:cs="Tahoma"/>
          <w:szCs w:val="22"/>
        </w:rPr>
        <w:t>so her wie Kunststoff-Transportpalette</w:t>
      </w:r>
      <w:r w:rsidR="00F236AF">
        <w:rPr>
          <w:rFonts w:ascii="Tahoma" w:hAnsi="Tahoma" w:cs="Tahoma"/>
          <w:szCs w:val="22"/>
        </w:rPr>
        <w:t>n</w:t>
      </w:r>
      <w:r w:rsidRPr="001D6BDC">
        <w:rPr>
          <w:rFonts w:ascii="Tahoma" w:hAnsi="Tahoma" w:cs="Tahoma"/>
          <w:szCs w:val="22"/>
        </w:rPr>
        <w:t xml:space="preserve"> von</w:t>
      </w:r>
      <w:r w:rsidR="006A0ED4">
        <w:rPr>
          <w:rFonts w:ascii="Tahoma" w:hAnsi="Tahoma" w:cs="Tahoma"/>
          <w:szCs w:val="22"/>
        </w:rPr>
        <w:t xml:space="preserve"> </w:t>
      </w:r>
      <w:r w:rsidR="00C302CD">
        <w:rPr>
          <w:rFonts w:ascii="Tahoma" w:hAnsi="Tahoma" w:cs="Tahoma"/>
          <w:szCs w:val="22"/>
        </w:rPr>
        <w:t>6</w:t>
      </w:r>
      <w:r w:rsidRPr="001D6BDC">
        <w:rPr>
          <w:rFonts w:ascii="Tahoma" w:hAnsi="Tahoma" w:cs="Tahoma"/>
          <w:szCs w:val="22"/>
        </w:rPr>
        <w:t xml:space="preserve"> kg. </w:t>
      </w:r>
      <w:r w:rsidR="006A0ED4">
        <w:rPr>
          <w:rFonts w:ascii="Tahoma" w:hAnsi="Tahoma" w:cs="Tahoma"/>
          <w:szCs w:val="22"/>
        </w:rPr>
        <w:t>„</w:t>
      </w:r>
      <w:r w:rsidR="00B64115" w:rsidRPr="00B64115">
        <w:rPr>
          <w:rFonts w:ascii="Tahoma" w:hAnsi="Tahoma" w:cs="Tahoma"/>
          <w:szCs w:val="22"/>
        </w:rPr>
        <w:t>Unsere Spritzgussmaschinen verarbeiten täglich mehrere Tonnen technische Kunststoffe, Polyolefine sowie deren Rezyklate</w:t>
      </w:r>
      <w:r w:rsidR="006A0ED4" w:rsidRPr="00B64115">
        <w:rPr>
          <w:rFonts w:ascii="Tahoma" w:hAnsi="Tahoma" w:cs="Tahoma"/>
          <w:szCs w:val="22"/>
        </w:rPr>
        <w:t>“,</w:t>
      </w:r>
      <w:r w:rsidR="000A5FFB" w:rsidRPr="00B64115">
        <w:rPr>
          <w:rFonts w:ascii="Tahoma" w:hAnsi="Tahoma" w:cs="Tahoma"/>
          <w:szCs w:val="22"/>
        </w:rPr>
        <w:t xml:space="preserve"> er</w:t>
      </w:r>
      <w:r w:rsidR="00200A65" w:rsidRPr="00B64115">
        <w:rPr>
          <w:rFonts w:ascii="Tahoma" w:hAnsi="Tahoma" w:cs="Tahoma"/>
          <w:szCs w:val="22"/>
        </w:rPr>
        <w:t>läutert</w:t>
      </w:r>
      <w:r w:rsidR="000A5FFB" w:rsidRPr="00B64115">
        <w:rPr>
          <w:rFonts w:ascii="Tahoma" w:hAnsi="Tahoma" w:cs="Tahoma"/>
          <w:szCs w:val="22"/>
        </w:rPr>
        <w:t xml:space="preserve"> Torsten Ke</w:t>
      </w:r>
      <w:r w:rsidR="009D6FCD" w:rsidRPr="00B64115">
        <w:rPr>
          <w:rFonts w:ascii="Tahoma" w:hAnsi="Tahoma" w:cs="Tahoma"/>
          <w:szCs w:val="22"/>
        </w:rPr>
        <w:t>r</w:t>
      </w:r>
      <w:r w:rsidR="000A5FFB" w:rsidRPr="00B64115">
        <w:rPr>
          <w:rFonts w:ascii="Tahoma" w:hAnsi="Tahoma" w:cs="Tahoma"/>
          <w:szCs w:val="22"/>
        </w:rPr>
        <w:t xml:space="preserve">sting, </w:t>
      </w:r>
      <w:r w:rsidR="003F0FA5" w:rsidRPr="00B64115">
        <w:rPr>
          <w:rFonts w:ascii="Tahoma" w:hAnsi="Tahoma" w:cs="Tahoma"/>
          <w:szCs w:val="22"/>
        </w:rPr>
        <w:t>Leiter Werkzeugbau und Konstruktion</w:t>
      </w:r>
      <w:r w:rsidR="000A5FFB" w:rsidRPr="00B64115">
        <w:rPr>
          <w:rFonts w:ascii="Tahoma" w:hAnsi="Tahoma" w:cs="Tahoma"/>
          <w:szCs w:val="22"/>
        </w:rPr>
        <w:t xml:space="preserve"> bei Formex.</w:t>
      </w:r>
      <w:r w:rsidR="000A5FFB">
        <w:rPr>
          <w:rFonts w:ascii="Tahoma" w:hAnsi="Tahoma" w:cs="Tahoma"/>
          <w:szCs w:val="22"/>
        </w:rPr>
        <w:t xml:space="preserve"> </w:t>
      </w:r>
      <w:r w:rsidR="000A5FFB" w:rsidRPr="00F236AF">
        <w:rPr>
          <w:rFonts w:ascii="Tahoma" w:hAnsi="Tahoma" w:cs="Tahoma"/>
          <w:szCs w:val="22"/>
        </w:rPr>
        <w:t xml:space="preserve">Rund </w:t>
      </w:r>
      <w:r w:rsidR="00F236AF" w:rsidRPr="00F236AF">
        <w:rPr>
          <w:rFonts w:ascii="Tahoma" w:hAnsi="Tahoma" w:cs="Tahoma"/>
          <w:szCs w:val="22"/>
        </w:rPr>
        <w:t>50</w:t>
      </w:r>
      <w:r w:rsidR="000A5FFB" w:rsidRPr="00F236AF">
        <w:rPr>
          <w:rFonts w:ascii="Tahoma" w:hAnsi="Tahoma" w:cs="Tahoma"/>
          <w:szCs w:val="22"/>
        </w:rPr>
        <w:t xml:space="preserve"> </w:t>
      </w:r>
      <w:r w:rsidR="00F236AF" w:rsidRPr="00F236AF">
        <w:rPr>
          <w:rFonts w:ascii="Tahoma" w:hAnsi="Tahoma" w:cs="Tahoma"/>
          <w:szCs w:val="22"/>
        </w:rPr>
        <w:t>Heißkanäle</w:t>
      </w:r>
      <w:r w:rsidR="008F0484">
        <w:rPr>
          <w:rFonts w:ascii="Tahoma" w:hAnsi="Tahoma" w:cs="Tahoma"/>
          <w:szCs w:val="22"/>
        </w:rPr>
        <w:t xml:space="preserve"> und -verteiler</w:t>
      </w:r>
      <w:r w:rsidR="000A5FFB" w:rsidRPr="00F236AF">
        <w:rPr>
          <w:rFonts w:ascii="Tahoma" w:hAnsi="Tahoma" w:cs="Tahoma"/>
          <w:szCs w:val="22"/>
        </w:rPr>
        <w:t xml:space="preserve"> </w:t>
      </w:r>
      <w:r w:rsidR="000A5FFB">
        <w:rPr>
          <w:rFonts w:ascii="Tahoma" w:hAnsi="Tahoma" w:cs="Tahoma"/>
          <w:szCs w:val="22"/>
        </w:rPr>
        <w:t xml:space="preserve">sind </w:t>
      </w:r>
      <w:r w:rsidR="00FE3DB0">
        <w:rPr>
          <w:rFonts w:ascii="Tahoma" w:hAnsi="Tahoma" w:cs="Tahoma"/>
          <w:szCs w:val="22"/>
        </w:rPr>
        <w:t xml:space="preserve">dafür </w:t>
      </w:r>
      <w:r w:rsidR="000A5FFB">
        <w:rPr>
          <w:rFonts w:ascii="Tahoma" w:hAnsi="Tahoma" w:cs="Tahoma"/>
          <w:szCs w:val="22"/>
        </w:rPr>
        <w:t>im Einsatz. Da komm</w:t>
      </w:r>
      <w:r w:rsidR="00562763">
        <w:rPr>
          <w:rFonts w:ascii="Tahoma" w:hAnsi="Tahoma" w:cs="Tahoma"/>
          <w:szCs w:val="22"/>
        </w:rPr>
        <w:t>t es vor</w:t>
      </w:r>
      <w:r w:rsidR="000A5FFB">
        <w:rPr>
          <w:rFonts w:ascii="Tahoma" w:hAnsi="Tahoma" w:cs="Tahoma"/>
          <w:szCs w:val="22"/>
        </w:rPr>
        <w:t>, dass</w:t>
      </w:r>
      <w:r w:rsidR="000A5FFB" w:rsidRPr="001D6BDC">
        <w:rPr>
          <w:rFonts w:ascii="Tahoma" w:hAnsi="Tahoma" w:cs="Tahoma"/>
          <w:szCs w:val="22"/>
        </w:rPr>
        <w:t xml:space="preserve"> </w:t>
      </w:r>
      <w:r w:rsidR="00FC1711">
        <w:rPr>
          <w:rFonts w:ascii="Tahoma" w:hAnsi="Tahoma" w:cs="Tahoma"/>
          <w:szCs w:val="22"/>
        </w:rPr>
        <w:t>diese</w:t>
      </w:r>
      <w:r w:rsidR="00F962E1">
        <w:rPr>
          <w:rFonts w:ascii="Tahoma" w:hAnsi="Tahoma" w:cs="Tahoma"/>
          <w:szCs w:val="22"/>
        </w:rPr>
        <w:t xml:space="preserve"> durch Materialermüdung und gebrochene Bauteile überspritzen. </w:t>
      </w:r>
      <w:r w:rsidR="00200A65">
        <w:rPr>
          <w:rFonts w:ascii="Tahoma" w:hAnsi="Tahoma" w:cs="Tahoma"/>
          <w:szCs w:val="22"/>
        </w:rPr>
        <w:t>Sie müssen schnellstmöglich gereinigt und von Polypropylen befreit werden</w:t>
      </w:r>
      <w:r w:rsidR="00562763">
        <w:rPr>
          <w:rFonts w:ascii="Tahoma" w:hAnsi="Tahoma" w:cs="Tahoma"/>
          <w:szCs w:val="22"/>
        </w:rPr>
        <w:t>, um zügig in den Produktionsprozess zurückgeführt werden zu können</w:t>
      </w:r>
      <w:r w:rsidR="00C90F93">
        <w:rPr>
          <w:rFonts w:ascii="Tahoma" w:hAnsi="Tahoma" w:cs="Tahoma"/>
          <w:szCs w:val="22"/>
        </w:rPr>
        <w:t>.</w:t>
      </w:r>
      <w:r w:rsidR="00F962E1">
        <w:rPr>
          <w:rFonts w:ascii="Tahoma" w:hAnsi="Tahoma" w:cs="Tahoma"/>
          <w:szCs w:val="22"/>
        </w:rPr>
        <w:t xml:space="preserve"> </w:t>
      </w:r>
    </w:p>
    <w:p w14:paraId="0662686A" w14:textId="77777777" w:rsidR="00D80DBF" w:rsidRDefault="00D80DBF" w:rsidP="006C014D">
      <w:pPr>
        <w:spacing w:line="360" w:lineRule="auto"/>
        <w:rPr>
          <w:rFonts w:ascii="Tahoma" w:hAnsi="Tahoma" w:cs="Tahoma"/>
          <w:b/>
          <w:bCs/>
          <w:sz w:val="22"/>
          <w:szCs w:val="22"/>
        </w:rPr>
      </w:pPr>
    </w:p>
    <w:p w14:paraId="031D16F7" w14:textId="638E1E01" w:rsidR="008E006D" w:rsidRPr="001D6BDC" w:rsidRDefault="008F0484" w:rsidP="006C014D">
      <w:pPr>
        <w:spacing w:line="360" w:lineRule="auto"/>
        <w:rPr>
          <w:rFonts w:ascii="Tahoma" w:hAnsi="Tahoma" w:cs="Tahoma"/>
          <w:sz w:val="22"/>
          <w:szCs w:val="22"/>
        </w:rPr>
      </w:pPr>
      <w:r w:rsidRPr="00D80DBF">
        <w:rPr>
          <w:rFonts w:ascii="Tahoma" w:hAnsi="Tahoma" w:cs="Tahoma"/>
          <w:b/>
          <w:bCs/>
          <w:sz w:val="22"/>
          <w:szCs w:val="22"/>
        </w:rPr>
        <w:t xml:space="preserve">Schnelle Wiederverfügbarkeit </w:t>
      </w:r>
      <w:proofErr w:type="spellStart"/>
      <w:r w:rsidRPr="00D80DBF">
        <w:rPr>
          <w:rFonts w:ascii="Tahoma" w:hAnsi="Tahoma" w:cs="Tahoma"/>
          <w:b/>
          <w:bCs/>
          <w:sz w:val="22"/>
          <w:szCs w:val="22"/>
        </w:rPr>
        <w:t>überspritz</w:t>
      </w:r>
      <w:r>
        <w:rPr>
          <w:rFonts w:ascii="Tahoma" w:hAnsi="Tahoma" w:cs="Tahoma"/>
          <w:b/>
          <w:bCs/>
          <w:sz w:val="22"/>
          <w:szCs w:val="22"/>
        </w:rPr>
        <w:t>t</w:t>
      </w:r>
      <w:r w:rsidRPr="00D80DBF">
        <w:rPr>
          <w:rFonts w:ascii="Tahoma" w:hAnsi="Tahoma" w:cs="Tahoma"/>
          <w:b/>
          <w:bCs/>
          <w:sz w:val="22"/>
          <w:szCs w:val="22"/>
        </w:rPr>
        <w:t>e</w:t>
      </w:r>
      <w:r>
        <w:rPr>
          <w:rFonts w:ascii="Tahoma" w:hAnsi="Tahoma" w:cs="Tahoma"/>
          <w:b/>
          <w:bCs/>
          <w:sz w:val="22"/>
          <w:szCs w:val="22"/>
        </w:rPr>
        <w:t>r</w:t>
      </w:r>
      <w:proofErr w:type="spellEnd"/>
      <w:r w:rsidRPr="00D80DBF">
        <w:rPr>
          <w:rFonts w:ascii="Tahoma" w:hAnsi="Tahoma" w:cs="Tahoma"/>
          <w:b/>
          <w:bCs/>
          <w:sz w:val="22"/>
          <w:szCs w:val="22"/>
        </w:rPr>
        <w:t xml:space="preserve"> </w:t>
      </w:r>
      <w:r>
        <w:rPr>
          <w:rFonts w:ascii="Tahoma" w:hAnsi="Tahoma" w:cs="Tahoma"/>
          <w:b/>
          <w:bCs/>
          <w:sz w:val="22"/>
          <w:szCs w:val="22"/>
        </w:rPr>
        <w:t>Heißkanals</w:t>
      </w:r>
      <w:r w:rsidRPr="00D80DBF">
        <w:rPr>
          <w:rFonts w:ascii="Tahoma" w:hAnsi="Tahoma" w:cs="Tahoma"/>
          <w:b/>
          <w:bCs/>
          <w:sz w:val="22"/>
          <w:szCs w:val="22"/>
        </w:rPr>
        <w:t>ysteme</w:t>
      </w:r>
      <w:r>
        <w:rPr>
          <w:rFonts w:ascii="Tahoma" w:hAnsi="Tahoma" w:cs="Tahoma"/>
          <w:b/>
          <w:bCs/>
          <w:sz w:val="22"/>
          <w:szCs w:val="22"/>
        </w:rPr>
        <w:t xml:space="preserve"> </w:t>
      </w:r>
      <w:r>
        <w:rPr>
          <w:rFonts w:ascii="Tahoma" w:hAnsi="Tahoma" w:cs="Tahoma"/>
          <w:b/>
          <w:bCs/>
          <w:sz w:val="22"/>
          <w:szCs w:val="22"/>
        </w:rPr>
        <w:br/>
      </w:r>
      <w:r w:rsidR="00562763">
        <w:rPr>
          <w:rFonts w:ascii="Tahoma" w:hAnsi="Tahoma" w:cs="Tahoma"/>
          <w:sz w:val="22"/>
          <w:szCs w:val="22"/>
        </w:rPr>
        <w:t>Rund d</w:t>
      </w:r>
      <w:r w:rsidR="008E006D">
        <w:rPr>
          <w:rFonts w:ascii="Tahoma" w:hAnsi="Tahoma" w:cs="Tahoma"/>
          <w:sz w:val="22"/>
          <w:szCs w:val="22"/>
        </w:rPr>
        <w:t xml:space="preserve">rei bis vier Mal im Jahr lässt Formex </w:t>
      </w:r>
      <w:r w:rsidR="00200A65">
        <w:rPr>
          <w:rFonts w:ascii="Tahoma" w:hAnsi="Tahoma" w:cs="Tahoma"/>
          <w:sz w:val="22"/>
          <w:szCs w:val="22"/>
        </w:rPr>
        <w:t>diese</w:t>
      </w:r>
      <w:r w:rsidR="008E006D">
        <w:rPr>
          <w:rFonts w:ascii="Tahoma" w:hAnsi="Tahoma" w:cs="Tahoma"/>
          <w:sz w:val="22"/>
          <w:szCs w:val="22"/>
        </w:rPr>
        <w:t xml:space="preserve"> Heißkan</w:t>
      </w:r>
      <w:r w:rsidR="00200A65">
        <w:rPr>
          <w:rFonts w:ascii="Tahoma" w:hAnsi="Tahoma" w:cs="Tahoma"/>
          <w:sz w:val="22"/>
          <w:szCs w:val="22"/>
        </w:rPr>
        <w:t>alkomponenten</w:t>
      </w:r>
      <w:r w:rsidR="008E006D">
        <w:rPr>
          <w:rFonts w:ascii="Tahoma" w:hAnsi="Tahoma" w:cs="Tahoma"/>
          <w:sz w:val="22"/>
          <w:szCs w:val="22"/>
        </w:rPr>
        <w:t xml:space="preserve"> </w:t>
      </w:r>
      <w:r w:rsidR="00200A65">
        <w:rPr>
          <w:rFonts w:ascii="Tahoma" w:hAnsi="Tahoma" w:cs="Tahoma"/>
          <w:sz w:val="22"/>
          <w:szCs w:val="22"/>
        </w:rPr>
        <w:t xml:space="preserve">durch Schwing </w:t>
      </w:r>
      <w:r w:rsidR="00D80DBF">
        <w:rPr>
          <w:rFonts w:ascii="Tahoma" w:hAnsi="Tahoma" w:cs="Tahoma"/>
          <w:sz w:val="22"/>
          <w:szCs w:val="22"/>
        </w:rPr>
        <w:t xml:space="preserve">thermisch </w:t>
      </w:r>
      <w:r w:rsidR="008E006D">
        <w:rPr>
          <w:rFonts w:ascii="Tahoma" w:hAnsi="Tahoma" w:cs="Tahoma"/>
          <w:sz w:val="22"/>
          <w:szCs w:val="22"/>
        </w:rPr>
        <w:t xml:space="preserve">reinigen. </w:t>
      </w:r>
      <w:r w:rsidR="00CC15D7">
        <w:rPr>
          <w:rFonts w:ascii="Tahoma" w:hAnsi="Tahoma" w:cs="Tahoma"/>
          <w:sz w:val="22"/>
          <w:szCs w:val="22"/>
        </w:rPr>
        <w:t>„</w:t>
      </w:r>
      <w:r w:rsidR="008E006D">
        <w:rPr>
          <w:rFonts w:ascii="Tahoma" w:hAnsi="Tahoma" w:cs="Tahoma"/>
          <w:sz w:val="22"/>
          <w:szCs w:val="22"/>
        </w:rPr>
        <w:t>Meist ungeplant als Eilauftrag und immer dann, wenn Heißkanäle überspritzen</w:t>
      </w:r>
      <w:r w:rsidR="00CC15D7">
        <w:rPr>
          <w:rFonts w:ascii="Tahoma" w:hAnsi="Tahoma" w:cs="Tahoma"/>
          <w:sz w:val="22"/>
          <w:szCs w:val="22"/>
        </w:rPr>
        <w:t>“, so Kersting</w:t>
      </w:r>
      <w:r w:rsidR="008E006D">
        <w:rPr>
          <w:rFonts w:ascii="Tahoma" w:hAnsi="Tahoma" w:cs="Tahoma"/>
          <w:sz w:val="22"/>
          <w:szCs w:val="22"/>
        </w:rPr>
        <w:t xml:space="preserve">. In zerlegtem Zustand </w:t>
      </w:r>
      <w:r w:rsidR="008E006D" w:rsidRPr="003D3A6B">
        <w:rPr>
          <w:rFonts w:ascii="Tahoma" w:hAnsi="Tahoma" w:cs="Tahoma"/>
          <w:sz w:val="22"/>
          <w:szCs w:val="22"/>
        </w:rPr>
        <w:t>lässt das Unternehmen diese</w:t>
      </w:r>
      <w:r w:rsidR="008E006D">
        <w:rPr>
          <w:rFonts w:ascii="Tahoma" w:hAnsi="Tahoma" w:cs="Tahoma"/>
          <w:sz w:val="22"/>
          <w:szCs w:val="22"/>
        </w:rPr>
        <w:t xml:space="preserve"> durch d</w:t>
      </w:r>
      <w:r w:rsidR="0064105B">
        <w:rPr>
          <w:rFonts w:ascii="Tahoma" w:hAnsi="Tahoma" w:cs="Tahoma"/>
          <w:sz w:val="22"/>
          <w:szCs w:val="22"/>
        </w:rPr>
        <w:t>en</w:t>
      </w:r>
      <w:r w:rsidR="008E006D">
        <w:rPr>
          <w:rFonts w:ascii="Tahoma" w:hAnsi="Tahoma" w:cs="Tahoma"/>
          <w:sz w:val="22"/>
          <w:szCs w:val="22"/>
        </w:rPr>
        <w:t xml:space="preserve"> Schwing</w:t>
      </w:r>
      <w:r w:rsidR="00CC15D7">
        <w:rPr>
          <w:rFonts w:ascii="Tahoma" w:hAnsi="Tahoma" w:cs="Tahoma"/>
          <w:sz w:val="22"/>
          <w:szCs w:val="22"/>
        </w:rPr>
        <w:t>-</w:t>
      </w:r>
      <w:r w:rsidR="008E006D">
        <w:rPr>
          <w:rFonts w:ascii="Tahoma" w:hAnsi="Tahoma" w:cs="Tahoma"/>
          <w:sz w:val="22"/>
          <w:szCs w:val="22"/>
        </w:rPr>
        <w:t>Logistik</w:t>
      </w:r>
      <w:r w:rsidR="0064105B">
        <w:rPr>
          <w:rFonts w:ascii="Tahoma" w:hAnsi="Tahoma" w:cs="Tahoma"/>
          <w:sz w:val="22"/>
          <w:szCs w:val="22"/>
        </w:rPr>
        <w:t>service</w:t>
      </w:r>
      <w:r w:rsidR="008E006D" w:rsidRPr="003D3A6B">
        <w:rPr>
          <w:rFonts w:ascii="Tahoma" w:hAnsi="Tahoma" w:cs="Tahoma"/>
          <w:sz w:val="22"/>
          <w:szCs w:val="22"/>
        </w:rPr>
        <w:t xml:space="preserve"> ins </w:t>
      </w:r>
      <w:r>
        <w:rPr>
          <w:rFonts w:ascii="Tahoma" w:hAnsi="Tahoma" w:cs="Tahoma"/>
          <w:sz w:val="22"/>
          <w:szCs w:val="22"/>
        </w:rPr>
        <w:t>ca.</w:t>
      </w:r>
      <w:r w:rsidR="008E006D" w:rsidRPr="003D3A6B">
        <w:rPr>
          <w:rFonts w:ascii="Tahoma" w:hAnsi="Tahoma" w:cs="Tahoma"/>
          <w:sz w:val="22"/>
          <w:szCs w:val="22"/>
        </w:rPr>
        <w:t xml:space="preserve"> </w:t>
      </w:r>
      <w:r w:rsidR="008E006D">
        <w:rPr>
          <w:rFonts w:ascii="Tahoma" w:hAnsi="Tahoma" w:cs="Tahoma"/>
          <w:sz w:val="22"/>
          <w:szCs w:val="22"/>
        </w:rPr>
        <w:t>30</w:t>
      </w:r>
      <w:r w:rsidR="008E006D" w:rsidRPr="003D3A6B">
        <w:rPr>
          <w:rFonts w:ascii="Tahoma" w:hAnsi="Tahoma" w:cs="Tahoma"/>
          <w:sz w:val="22"/>
          <w:szCs w:val="22"/>
        </w:rPr>
        <w:t xml:space="preserve"> </w:t>
      </w:r>
      <w:r w:rsidR="008E006D">
        <w:rPr>
          <w:rFonts w:ascii="Tahoma" w:hAnsi="Tahoma" w:cs="Tahoma"/>
          <w:sz w:val="22"/>
          <w:szCs w:val="22"/>
        </w:rPr>
        <w:t>Minuten</w:t>
      </w:r>
      <w:r w:rsidR="008E006D" w:rsidRPr="003D3A6B">
        <w:rPr>
          <w:rFonts w:ascii="Tahoma" w:hAnsi="Tahoma" w:cs="Tahoma"/>
          <w:sz w:val="22"/>
          <w:szCs w:val="22"/>
        </w:rPr>
        <w:t xml:space="preserve"> Fahrzeit entfernte Neukirchen-Vluyn transportieren. Hier stehen mehrere große Pyrolyse-</w:t>
      </w:r>
      <w:r>
        <w:rPr>
          <w:rFonts w:ascii="Tahoma" w:hAnsi="Tahoma" w:cs="Tahoma"/>
          <w:sz w:val="22"/>
          <w:szCs w:val="22"/>
        </w:rPr>
        <w:t>Anlagen</w:t>
      </w:r>
      <w:r w:rsidR="00D80DBF">
        <w:rPr>
          <w:rFonts w:ascii="Tahoma" w:hAnsi="Tahoma" w:cs="Tahoma"/>
          <w:sz w:val="22"/>
          <w:szCs w:val="22"/>
        </w:rPr>
        <w:t>, sogenannte</w:t>
      </w:r>
      <w:r w:rsidR="008E006D" w:rsidRPr="003D3A6B">
        <w:rPr>
          <w:rFonts w:ascii="Tahoma" w:hAnsi="Tahoma" w:cs="Tahoma"/>
          <w:sz w:val="22"/>
          <w:szCs w:val="22"/>
        </w:rPr>
        <w:t xml:space="preserve"> MAXICLEAN</w:t>
      </w:r>
      <w:r w:rsidR="00D80DBF">
        <w:rPr>
          <w:rFonts w:ascii="Tahoma" w:hAnsi="Tahoma" w:cs="Tahoma"/>
          <w:sz w:val="22"/>
          <w:szCs w:val="22"/>
        </w:rPr>
        <w:t>-</w:t>
      </w:r>
      <w:r>
        <w:rPr>
          <w:rFonts w:ascii="Tahoma" w:hAnsi="Tahoma" w:cs="Tahoma"/>
          <w:sz w:val="22"/>
          <w:szCs w:val="22"/>
        </w:rPr>
        <w:t>Systeme</w:t>
      </w:r>
      <w:r w:rsidR="00D80DBF">
        <w:rPr>
          <w:rFonts w:ascii="Tahoma" w:hAnsi="Tahoma" w:cs="Tahoma"/>
          <w:sz w:val="22"/>
          <w:szCs w:val="22"/>
        </w:rPr>
        <w:t>,</w:t>
      </w:r>
      <w:r w:rsidR="008E006D" w:rsidRPr="003D3A6B">
        <w:rPr>
          <w:rFonts w:ascii="Tahoma" w:hAnsi="Tahoma" w:cs="Tahoma"/>
          <w:sz w:val="22"/>
          <w:szCs w:val="22"/>
        </w:rPr>
        <w:t xml:space="preserve"> für die Kunststoffentfernung zur Verfügung. Nach vier bis acht Stunden </w:t>
      </w:r>
      <w:r w:rsidR="008E006D">
        <w:rPr>
          <w:rFonts w:ascii="Tahoma" w:hAnsi="Tahoma" w:cs="Tahoma"/>
          <w:sz w:val="22"/>
          <w:szCs w:val="22"/>
        </w:rPr>
        <w:t xml:space="preserve">und </w:t>
      </w:r>
      <w:r w:rsidR="008E006D" w:rsidRPr="00772A29">
        <w:rPr>
          <w:rFonts w:ascii="Tahoma" w:hAnsi="Tahoma" w:cs="Tahoma"/>
          <w:sz w:val="22"/>
          <w:szCs w:val="22"/>
        </w:rPr>
        <w:t xml:space="preserve">innerhalb </w:t>
      </w:r>
      <w:r w:rsidR="008E006D" w:rsidRPr="003D3A6B">
        <w:rPr>
          <w:rFonts w:ascii="Tahoma" w:hAnsi="Tahoma" w:cs="Tahoma"/>
          <w:sz w:val="22"/>
          <w:szCs w:val="22"/>
        </w:rPr>
        <w:t xml:space="preserve">eines Arbeitsgangs </w:t>
      </w:r>
      <w:r w:rsidR="0064105B">
        <w:rPr>
          <w:rFonts w:ascii="Tahoma" w:hAnsi="Tahoma" w:cs="Tahoma"/>
          <w:sz w:val="22"/>
          <w:szCs w:val="22"/>
        </w:rPr>
        <w:t>sind</w:t>
      </w:r>
      <w:r w:rsidR="008E006D" w:rsidRPr="00772A29">
        <w:rPr>
          <w:rFonts w:ascii="Tahoma" w:hAnsi="Tahoma" w:cs="Tahoma"/>
          <w:sz w:val="22"/>
          <w:szCs w:val="22"/>
        </w:rPr>
        <w:t xml:space="preserve"> Heißkanal</w:t>
      </w:r>
      <w:r w:rsidR="0064105B">
        <w:rPr>
          <w:rFonts w:ascii="Tahoma" w:hAnsi="Tahoma" w:cs="Tahoma"/>
          <w:sz w:val="22"/>
          <w:szCs w:val="22"/>
        </w:rPr>
        <w:t>komponenten</w:t>
      </w:r>
      <w:r w:rsidR="008E006D" w:rsidRPr="00772A29">
        <w:rPr>
          <w:rFonts w:ascii="Tahoma" w:hAnsi="Tahoma" w:cs="Tahoma"/>
          <w:sz w:val="22"/>
          <w:szCs w:val="22"/>
        </w:rPr>
        <w:t xml:space="preserve"> </w:t>
      </w:r>
      <w:r w:rsidR="00562763">
        <w:rPr>
          <w:rFonts w:ascii="Tahoma" w:hAnsi="Tahoma" w:cs="Tahoma"/>
          <w:sz w:val="22"/>
          <w:szCs w:val="22"/>
        </w:rPr>
        <w:t xml:space="preserve">wieder </w:t>
      </w:r>
      <w:r w:rsidR="008E006D" w:rsidRPr="003D3A6B">
        <w:rPr>
          <w:rFonts w:ascii="Tahoma" w:hAnsi="Tahoma" w:cs="Tahoma"/>
          <w:sz w:val="22"/>
          <w:szCs w:val="22"/>
        </w:rPr>
        <w:t xml:space="preserve">rückstandslos sauber. </w:t>
      </w:r>
      <w:r w:rsidR="00562763">
        <w:rPr>
          <w:rFonts w:ascii="Tahoma" w:hAnsi="Tahoma" w:cs="Tahoma"/>
          <w:sz w:val="22"/>
          <w:szCs w:val="22"/>
        </w:rPr>
        <w:t>F</w:t>
      </w:r>
      <w:r w:rsidR="00562763" w:rsidRPr="003D3A6B">
        <w:rPr>
          <w:rFonts w:ascii="Tahoma" w:hAnsi="Tahoma" w:cs="Tahoma"/>
          <w:sz w:val="22"/>
          <w:szCs w:val="22"/>
        </w:rPr>
        <w:t xml:space="preserve">ür eine kurze Reinigungszeit </w:t>
      </w:r>
      <w:r w:rsidR="00562763">
        <w:rPr>
          <w:rFonts w:ascii="Tahoma" w:hAnsi="Tahoma" w:cs="Tahoma"/>
          <w:sz w:val="22"/>
          <w:szCs w:val="22"/>
        </w:rPr>
        <w:t>sorgt d</w:t>
      </w:r>
      <w:r w:rsidR="00562763" w:rsidRPr="003D3A6B">
        <w:rPr>
          <w:rFonts w:ascii="Tahoma" w:hAnsi="Tahoma" w:cs="Tahoma"/>
          <w:sz w:val="22"/>
          <w:szCs w:val="22"/>
        </w:rPr>
        <w:t>ie automatische Prozesskontrolle.</w:t>
      </w:r>
      <w:r w:rsidR="00562763">
        <w:rPr>
          <w:rFonts w:ascii="Tahoma" w:hAnsi="Tahoma" w:cs="Tahoma"/>
          <w:sz w:val="22"/>
          <w:szCs w:val="22"/>
        </w:rPr>
        <w:t xml:space="preserve"> </w:t>
      </w:r>
      <w:r w:rsidR="008E006D" w:rsidRPr="003D3A6B">
        <w:rPr>
          <w:rFonts w:ascii="Tahoma" w:hAnsi="Tahoma" w:cs="Tahoma"/>
          <w:sz w:val="22"/>
          <w:szCs w:val="22"/>
        </w:rPr>
        <w:t xml:space="preserve">Der </w:t>
      </w:r>
      <w:r w:rsidR="00276427">
        <w:rPr>
          <w:rFonts w:ascii="Tahoma" w:hAnsi="Tahoma" w:cs="Tahoma"/>
          <w:sz w:val="22"/>
          <w:szCs w:val="22"/>
        </w:rPr>
        <w:t xml:space="preserve">umweltfreundliche </w:t>
      </w:r>
      <w:r w:rsidR="008E006D" w:rsidRPr="003D3A6B">
        <w:rPr>
          <w:rFonts w:ascii="Tahoma" w:hAnsi="Tahoma" w:cs="Tahoma"/>
          <w:sz w:val="22"/>
          <w:szCs w:val="22"/>
        </w:rPr>
        <w:t xml:space="preserve">Reinigungsprozess erfolgt in einer extern gasbeheizten Reinigungskammer mit spezieller Heißluftführung. Sie gewährleistet, dass sich die Temperatur optimal verteilt. Anorganische Reststoffe werden in einer abgestimmten Nachbehandlung entfernt. </w:t>
      </w:r>
      <w:r w:rsidR="00276427">
        <w:rPr>
          <w:rFonts w:ascii="Tahoma" w:hAnsi="Tahoma" w:cs="Tahoma"/>
          <w:sz w:val="22"/>
          <w:szCs w:val="22"/>
        </w:rPr>
        <w:t>E</w:t>
      </w:r>
      <w:r w:rsidR="008E006D" w:rsidRPr="003D3A6B">
        <w:rPr>
          <w:rFonts w:ascii="Tahoma" w:hAnsi="Tahoma" w:cs="Tahoma"/>
          <w:sz w:val="22"/>
          <w:szCs w:val="22"/>
        </w:rPr>
        <w:t xml:space="preserve">ntstehende Schwelgase oberhalb von 800 Grad </w:t>
      </w:r>
      <w:r w:rsidR="008E006D" w:rsidRPr="00223E94">
        <w:rPr>
          <w:rFonts w:ascii="Tahoma" w:hAnsi="Tahoma" w:cs="Tahoma"/>
          <w:sz w:val="22"/>
          <w:szCs w:val="22"/>
        </w:rPr>
        <w:t xml:space="preserve">Celsius </w:t>
      </w:r>
      <w:r w:rsidR="00276427" w:rsidRPr="00223E94">
        <w:rPr>
          <w:rFonts w:ascii="Tahoma" w:hAnsi="Tahoma" w:cs="Tahoma"/>
          <w:sz w:val="22"/>
          <w:szCs w:val="22"/>
        </w:rPr>
        <w:t xml:space="preserve">werden </w:t>
      </w:r>
      <w:r w:rsidR="008E006D" w:rsidRPr="00223E94">
        <w:rPr>
          <w:rFonts w:ascii="Tahoma" w:hAnsi="Tahoma" w:cs="Tahoma"/>
          <w:sz w:val="22"/>
          <w:szCs w:val="22"/>
        </w:rPr>
        <w:t>vollständig verbr</w:t>
      </w:r>
      <w:r w:rsidR="00276427" w:rsidRPr="00223E94">
        <w:rPr>
          <w:rFonts w:ascii="Tahoma" w:hAnsi="Tahoma" w:cs="Tahoma"/>
          <w:sz w:val="22"/>
          <w:szCs w:val="22"/>
        </w:rPr>
        <w:t>a</w:t>
      </w:r>
      <w:r w:rsidR="008E006D" w:rsidRPr="00223E94">
        <w:rPr>
          <w:rFonts w:ascii="Tahoma" w:hAnsi="Tahoma" w:cs="Tahoma"/>
          <w:sz w:val="22"/>
          <w:szCs w:val="22"/>
        </w:rPr>
        <w:t xml:space="preserve">nnt und über </w:t>
      </w:r>
      <w:r w:rsidR="00276427" w:rsidRPr="00223E94">
        <w:rPr>
          <w:rFonts w:ascii="Tahoma" w:hAnsi="Tahoma" w:cs="Tahoma"/>
          <w:sz w:val="22"/>
          <w:szCs w:val="22"/>
        </w:rPr>
        <w:t>einen</w:t>
      </w:r>
      <w:r w:rsidR="008E006D" w:rsidRPr="00223E94">
        <w:rPr>
          <w:rFonts w:ascii="Tahoma" w:hAnsi="Tahoma" w:cs="Tahoma"/>
          <w:sz w:val="22"/>
          <w:szCs w:val="22"/>
        </w:rPr>
        <w:t xml:space="preserve"> Kamin ab</w:t>
      </w:r>
      <w:r w:rsidR="00276427" w:rsidRPr="00223E94">
        <w:rPr>
          <w:rFonts w:ascii="Tahoma" w:hAnsi="Tahoma" w:cs="Tahoma"/>
          <w:sz w:val="22"/>
          <w:szCs w:val="22"/>
        </w:rPr>
        <w:t>ge</w:t>
      </w:r>
      <w:r w:rsidR="008E006D" w:rsidRPr="00223E94">
        <w:rPr>
          <w:rFonts w:ascii="Tahoma" w:hAnsi="Tahoma" w:cs="Tahoma"/>
          <w:sz w:val="22"/>
          <w:szCs w:val="22"/>
        </w:rPr>
        <w:t xml:space="preserve">leitet. </w:t>
      </w:r>
      <w:r w:rsidR="00CC15D7" w:rsidRPr="00223E94">
        <w:rPr>
          <w:rFonts w:ascii="Tahoma" w:hAnsi="Tahoma" w:cs="Tahoma"/>
          <w:sz w:val="22"/>
          <w:szCs w:val="22"/>
        </w:rPr>
        <w:t xml:space="preserve">Im Anschluss sind die </w:t>
      </w:r>
      <w:r w:rsidR="00562763" w:rsidRPr="00223E94">
        <w:rPr>
          <w:rFonts w:ascii="Tahoma" w:hAnsi="Tahoma" w:cs="Tahoma"/>
          <w:sz w:val="22"/>
          <w:szCs w:val="22"/>
        </w:rPr>
        <w:t>Heißkanalk</w:t>
      </w:r>
      <w:r w:rsidR="00CC15D7" w:rsidRPr="00223E94">
        <w:rPr>
          <w:rFonts w:ascii="Tahoma" w:hAnsi="Tahoma" w:cs="Tahoma"/>
          <w:sz w:val="22"/>
          <w:szCs w:val="22"/>
        </w:rPr>
        <w:t xml:space="preserve">omponenten bereit für den Rücktransport und fürs neue Aufsetzen </w:t>
      </w:r>
      <w:r w:rsidR="008E006D" w:rsidRPr="00223E94">
        <w:rPr>
          <w:rFonts w:ascii="Tahoma" w:hAnsi="Tahoma" w:cs="Tahoma"/>
          <w:sz w:val="22"/>
          <w:szCs w:val="22"/>
        </w:rPr>
        <w:t>durch erfahrene Werkzeugmacher von Formex.</w:t>
      </w:r>
    </w:p>
    <w:p w14:paraId="4E5EAB5C" w14:textId="25E4149E" w:rsidR="00276427" w:rsidRDefault="00D80DBF" w:rsidP="006C014D">
      <w:pPr>
        <w:spacing w:line="360" w:lineRule="auto"/>
        <w:rPr>
          <w:rFonts w:ascii="Tahoma" w:hAnsi="Tahoma" w:cs="Tahoma"/>
          <w:sz w:val="22"/>
          <w:szCs w:val="22"/>
        </w:rPr>
      </w:pPr>
      <w:r>
        <w:rPr>
          <w:rFonts w:ascii="Tahoma" w:hAnsi="Tahoma" w:cs="Tahoma"/>
          <w:b/>
          <w:bCs/>
          <w:sz w:val="22"/>
          <w:szCs w:val="22"/>
        </w:rPr>
        <w:br/>
      </w:r>
      <w:r w:rsidR="008F0484">
        <w:rPr>
          <w:rFonts w:ascii="Tahoma" w:hAnsi="Tahoma" w:cs="Tahoma"/>
          <w:b/>
          <w:bCs/>
          <w:sz w:val="22"/>
          <w:szCs w:val="22"/>
        </w:rPr>
        <w:t>T</w:t>
      </w:r>
      <w:r w:rsidR="008F0484" w:rsidRPr="00FC1711">
        <w:rPr>
          <w:rFonts w:ascii="Tahoma" w:hAnsi="Tahoma" w:cs="Tahoma"/>
          <w:b/>
          <w:bCs/>
          <w:sz w:val="22"/>
          <w:szCs w:val="22"/>
        </w:rPr>
        <w:t>hermische Reinigung</w:t>
      </w:r>
      <w:r w:rsidR="008F0484">
        <w:rPr>
          <w:rFonts w:ascii="Tahoma" w:hAnsi="Tahoma" w:cs="Tahoma"/>
          <w:b/>
          <w:bCs/>
          <w:sz w:val="22"/>
          <w:szCs w:val="22"/>
        </w:rPr>
        <w:t xml:space="preserve"> schützt Mitarbeiter und Umwelt</w:t>
      </w:r>
      <w:r w:rsidR="008F0484">
        <w:rPr>
          <w:rFonts w:ascii="Tahoma" w:hAnsi="Tahoma" w:cs="Tahoma"/>
          <w:sz w:val="22"/>
          <w:szCs w:val="22"/>
        </w:rPr>
        <w:br/>
      </w:r>
      <w:r w:rsidR="00C330AB" w:rsidRPr="00C330AB">
        <w:rPr>
          <w:rFonts w:ascii="Tahoma" w:hAnsi="Tahoma" w:cs="Tahoma"/>
          <w:sz w:val="22"/>
          <w:szCs w:val="22"/>
        </w:rPr>
        <w:t xml:space="preserve">Bis 2019 wurden überspritzte Systeme bei </w:t>
      </w:r>
      <w:proofErr w:type="spellStart"/>
      <w:r w:rsidR="00C330AB" w:rsidRPr="00C330AB">
        <w:rPr>
          <w:rFonts w:ascii="Tahoma" w:hAnsi="Tahoma" w:cs="Tahoma"/>
          <w:sz w:val="22"/>
          <w:szCs w:val="22"/>
        </w:rPr>
        <w:t>Formex</w:t>
      </w:r>
      <w:proofErr w:type="spellEnd"/>
      <w:r w:rsidR="00C330AB" w:rsidRPr="00C330AB">
        <w:rPr>
          <w:rFonts w:ascii="Tahoma" w:hAnsi="Tahoma" w:cs="Tahoma"/>
          <w:sz w:val="22"/>
          <w:szCs w:val="22"/>
        </w:rPr>
        <w:t xml:space="preserve"> konventionell mit Heißluftföhnen und Brennern gereinigt. „Diese händische Form der Reinigung war sehr belastend für unser Team und unsere Umwelt. Vor zwei Jahren haben wir uns dann für den thermischen Reinigungsservice von Schwing entschieden,“ erläutert Kersting und unterstreicht: „Dabei stand vor allem der Schutz der Gesundheit unserer Mitarbeiter im Mittelpunkt.“ Zudem sei das Reinigungsergebnis des manuellen Verfahrens nicht hundert Prozent zufriedenstellend gewesen. Einziger Vorteil dieser händischen Vorgehensweise sei die Rettung eines Großteils der elektrischen Heißkanalkomponenten. „Die thermische Reinigung von Schwing ist allerdings schneller und gründlicher. Sie rechtfertigt die Mehrkosten für den Austausch einzelner Heiz- und Thermoelemente sowie Kabeln“, weiß Kersting und betont abschließend: „Die thermische Technologie von Schwing punktet durch die zuverlässige Reinigung aller Heißkanal-Außenbereiche, vor allem aber durch die effektive Reinigung der innenliegenden Kanäle ebenso wie die schnelle Wiederverfügbarkeit der überspritzten Systeme.“</w:t>
      </w:r>
    </w:p>
    <w:p w14:paraId="7C57A8F5" w14:textId="20E0D2AC" w:rsidR="007D4ADC" w:rsidRDefault="007D4ADC" w:rsidP="006C014D">
      <w:pPr>
        <w:spacing w:line="360" w:lineRule="auto"/>
        <w:rPr>
          <w:rFonts w:ascii="Tahoma" w:hAnsi="Tahoma" w:cs="Tahoma"/>
          <w:sz w:val="22"/>
          <w:szCs w:val="22"/>
        </w:rPr>
      </w:pPr>
    </w:p>
    <w:p w14:paraId="2BE41F5F" w14:textId="06F7CE11" w:rsidR="00C330AB" w:rsidRPr="00C330AB" w:rsidRDefault="00C330AB" w:rsidP="006C014D">
      <w:pPr>
        <w:spacing w:before="100" w:beforeAutospacing="1" w:after="100" w:afterAutospacing="1" w:line="360" w:lineRule="auto"/>
        <w:rPr>
          <w:rFonts w:ascii="Tahoma" w:hAnsi="Tahoma" w:cs="Tahoma"/>
          <w:sz w:val="22"/>
          <w:szCs w:val="22"/>
        </w:rPr>
      </w:pPr>
      <w:r w:rsidRPr="008A6998">
        <w:rPr>
          <w:rFonts w:ascii="Tahoma" w:hAnsi="Tahoma" w:cs="Tahoma"/>
          <w:b/>
          <w:bCs/>
          <w:sz w:val="22"/>
          <w:szCs w:val="22"/>
        </w:rPr>
        <w:lastRenderedPageBreak/>
        <w:t>Keywords:</w:t>
      </w:r>
      <w:r w:rsidRPr="00C330AB">
        <w:rPr>
          <w:rFonts w:ascii="Tahoma" w:hAnsi="Tahoma" w:cs="Tahoma"/>
          <w:sz w:val="22"/>
          <w:szCs w:val="22"/>
        </w:rPr>
        <w:t xml:space="preserve"> Heißkanalreinigung, Thermische Pyrolyse, MAXICLEAN</w:t>
      </w:r>
    </w:p>
    <w:p w14:paraId="439DFE75" w14:textId="5CAE437A" w:rsidR="00D80DBF" w:rsidRPr="00D80DBF" w:rsidRDefault="00F85BED" w:rsidP="006C014D">
      <w:pPr>
        <w:spacing w:before="100" w:beforeAutospacing="1" w:after="100" w:afterAutospacing="1" w:line="360" w:lineRule="auto"/>
        <w:rPr>
          <w:rFonts w:ascii="Tahoma" w:hAnsi="Tahoma" w:cs="Tahoma"/>
          <w:sz w:val="16"/>
          <w:szCs w:val="16"/>
        </w:rPr>
      </w:pPr>
      <w:hyperlink r:id="rId8" w:history="1"/>
      <w:bookmarkEnd w:id="0"/>
      <w:r w:rsidR="009D6FCD" w:rsidRPr="003D3A6B">
        <w:rPr>
          <w:rFonts w:ascii="Tahoma" w:hAnsi="Tahoma" w:cs="Tahoma"/>
          <w:sz w:val="22"/>
          <w:szCs w:val="22"/>
        </w:rPr>
        <w:t>S</w:t>
      </w:r>
      <w:r w:rsidR="00D80DBF">
        <w:rPr>
          <w:rFonts w:ascii="Tahoma" w:hAnsi="Tahoma" w:cs="Tahoma"/>
          <w:sz w:val="22"/>
          <w:szCs w:val="22"/>
        </w:rPr>
        <w:t>chwing</w:t>
      </w:r>
      <w:r w:rsidR="009D6FCD" w:rsidRPr="003D3A6B">
        <w:rPr>
          <w:rFonts w:ascii="Tahoma" w:hAnsi="Tahoma" w:cs="Tahoma"/>
          <w:sz w:val="22"/>
          <w:szCs w:val="22"/>
        </w:rPr>
        <w:t xml:space="preserve"> verkauft seine </w:t>
      </w:r>
      <w:r w:rsidR="009D6FCD">
        <w:rPr>
          <w:rFonts w:ascii="Tahoma" w:hAnsi="Tahoma" w:cs="Tahoma"/>
          <w:sz w:val="22"/>
          <w:szCs w:val="22"/>
        </w:rPr>
        <w:t>Green-</w:t>
      </w:r>
      <w:proofErr w:type="spellStart"/>
      <w:r w:rsidR="009D6FCD">
        <w:rPr>
          <w:rFonts w:ascii="Tahoma" w:hAnsi="Tahoma" w:cs="Tahoma"/>
          <w:sz w:val="22"/>
          <w:szCs w:val="22"/>
        </w:rPr>
        <w:t>Cleaning</w:t>
      </w:r>
      <w:proofErr w:type="spellEnd"/>
      <w:r w:rsidR="009D6FCD">
        <w:rPr>
          <w:rFonts w:ascii="Tahoma" w:hAnsi="Tahoma" w:cs="Tahoma"/>
          <w:sz w:val="22"/>
          <w:szCs w:val="22"/>
        </w:rPr>
        <w:t>-</w:t>
      </w:r>
      <w:r w:rsidR="0082489F">
        <w:rPr>
          <w:rFonts w:ascii="Tahoma" w:hAnsi="Tahoma" w:cs="Tahoma"/>
          <w:sz w:val="22"/>
          <w:szCs w:val="22"/>
        </w:rPr>
        <w:t>Anlagen</w:t>
      </w:r>
      <w:r w:rsidR="009D6FCD" w:rsidRPr="003D3A6B">
        <w:rPr>
          <w:rFonts w:ascii="Tahoma" w:hAnsi="Tahoma" w:cs="Tahoma"/>
          <w:sz w:val="22"/>
          <w:szCs w:val="22"/>
        </w:rPr>
        <w:t xml:space="preserve"> weltweit und hält am niederrheinischen Standort </w:t>
      </w:r>
      <w:r w:rsidR="009D6FCD">
        <w:rPr>
          <w:rFonts w:ascii="Tahoma" w:hAnsi="Tahoma" w:cs="Tahoma"/>
          <w:sz w:val="22"/>
          <w:szCs w:val="22"/>
        </w:rPr>
        <w:t xml:space="preserve">in </w:t>
      </w:r>
      <w:r w:rsidR="009D6FCD" w:rsidRPr="003D3A6B">
        <w:rPr>
          <w:rFonts w:ascii="Tahoma" w:hAnsi="Tahoma" w:cs="Tahoma"/>
          <w:sz w:val="22"/>
          <w:szCs w:val="22"/>
        </w:rPr>
        <w:t>Neukirchen-Vluyn einen 24/7-Reinigungs- und Lieferservice bereit.</w:t>
      </w:r>
      <w:r w:rsidR="00CC15D7">
        <w:rPr>
          <w:rFonts w:ascii="Tahoma" w:hAnsi="Tahoma" w:cs="Tahoma"/>
          <w:sz w:val="22"/>
          <w:szCs w:val="22"/>
        </w:rPr>
        <w:t xml:space="preserve"> </w:t>
      </w:r>
      <w:r w:rsidR="009D6FCD" w:rsidRPr="008132E3">
        <w:rPr>
          <w:rFonts w:ascii="Tahoma" w:hAnsi="Tahoma" w:cs="Tahoma"/>
          <w:b/>
          <w:bCs/>
          <w:sz w:val="22"/>
          <w:szCs w:val="22"/>
        </w:rPr>
        <w:t xml:space="preserve">Weitere Informationen </w:t>
      </w:r>
      <w:r w:rsidR="0082489F">
        <w:rPr>
          <w:rFonts w:ascii="Tahoma" w:hAnsi="Tahoma" w:cs="Tahoma"/>
          <w:b/>
          <w:bCs/>
          <w:sz w:val="22"/>
          <w:szCs w:val="22"/>
        </w:rPr>
        <w:t>zu</w:t>
      </w:r>
      <w:r w:rsidR="00D80DBF">
        <w:rPr>
          <w:rFonts w:ascii="Tahoma" w:hAnsi="Tahoma" w:cs="Tahoma"/>
          <w:b/>
          <w:bCs/>
          <w:sz w:val="22"/>
          <w:szCs w:val="22"/>
        </w:rPr>
        <w:t>r</w:t>
      </w:r>
      <w:r w:rsidR="0082489F">
        <w:rPr>
          <w:rFonts w:ascii="Tahoma" w:hAnsi="Tahoma" w:cs="Tahoma"/>
          <w:b/>
          <w:bCs/>
          <w:sz w:val="22"/>
          <w:szCs w:val="22"/>
        </w:rPr>
        <w:t xml:space="preserve"> thermischen Pyrolyse-</w:t>
      </w:r>
      <w:r w:rsidR="00D80DBF">
        <w:rPr>
          <w:rFonts w:ascii="Tahoma" w:hAnsi="Tahoma" w:cs="Tahoma"/>
          <w:b/>
          <w:bCs/>
          <w:sz w:val="22"/>
          <w:szCs w:val="22"/>
        </w:rPr>
        <w:t>Technologie</w:t>
      </w:r>
      <w:r w:rsidR="0082489F">
        <w:rPr>
          <w:rFonts w:ascii="Tahoma" w:hAnsi="Tahoma" w:cs="Tahoma"/>
          <w:b/>
          <w:bCs/>
          <w:sz w:val="22"/>
          <w:szCs w:val="22"/>
        </w:rPr>
        <w:t xml:space="preserve"> </w:t>
      </w:r>
      <w:r w:rsidR="00D80DBF">
        <w:rPr>
          <w:rFonts w:ascii="Tahoma" w:hAnsi="Tahoma" w:cs="Tahoma"/>
          <w:b/>
          <w:bCs/>
          <w:sz w:val="22"/>
          <w:szCs w:val="22"/>
        </w:rPr>
        <w:t>(</w:t>
      </w:r>
      <w:r w:rsidR="009D6FCD" w:rsidRPr="008132E3">
        <w:rPr>
          <w:rFonts w:ascii="Tahoma" w:hAnsi="Tahoma" w:cs="Tahoma"/>
          <w:b/>
          <w:bCs/>
          <w:sz w:val="22"/>
          <w:szCs w:val="22"/>
        </w:rPr>
        <w:t>MAXICLEAN</w:t>
      </w:r>
      <w:r w:rsidR="00D80DBF">
        <w:rPr>
          <w:rFonts w:ascii="Tahoma" w:hAnsi="Tahoma" w:cs="Tahoma"/>
          <w:b/>
          <w:bCs/>
          <w:sz w:val="22"/>
          <w:szCs w:val="22"/>
        </w:rPr>
        <w:t>)</w:t>
      </w:r>
      <w:r w:rsidR="009D6FCD" w:rsidRPr="008132E3">
        <w:rPr>
          <w:rFonts w:ascii="Tahoma" w:hAnsi="Tahoma" w:cs="Tahoma"/>
          <w:b/>
          <w:bCs/>
          <w:sz w:val="22"/>
          <w:szCs w:val="22"/>
        </w:rPr>
        <w:t>:</w:t>
      </w:r>
      <w:r w:rsidR="009D6FCD">
        <w:rPr>
          <w:rFonts w:ascii="Tahoma" w:hAnsi="Tahoma" w:cs="Tahoma"/>
          <w:sz w:val="22"/>
          <w:szCs w:val="22"/>
        </w:rPr>
        <w:t xml:space="preserve"> </w:t>
      </w:r>
      <w:hyperlink r:id="rId9" w:history="1">
        <w:r w:rsidR="009D6FCD" w:rsidRPr="008A6998">
          <w:rPr>
            <w:rStyle w:val="Hyperlink"/>
            <w:rFonts w:ascii="Tahoma" w:hAnsi="Tahoma" w:cs="Tahoma"/>
            <w:sz w:val="18"/>
            <w:szCs w:val="18"/>
          </w:rPr>
          <w:t>https://www.thermal-cleaning.com/de/reinigungs-systeme-und-zubehoer/pyrolyse-oefen.html</w:t>
        </w:r>
      </w:hyperlink>
      <w:r w:rsidR="00D80DBF" w:rsidRPr="008A6998">
        <w:rPr>
          <w:rStyle w:val="Hyperlink"/>
          <w:rFonts w:ascii="Tahoma" w:hAnsi="Tahoma" w:cs="Tahoma"/>
          <w:sz w:val="18"/>
          <w:szCs w:val="18"/>
        </w:rPr>
        <w:br/>
      </w:r>
      <w:r w:rsidR="00D80DBF">
        <w:rPr>
          <w:rStyle w:val="Hyperlink"/>
          <w:rFonts w:ascii="Tahoma" w:hAnsi="Tahoma" w:cs="Tahoma"/>
          <w:sz w:val="22"/>
          <w:szCs w:val="22"/>
        </w:rPr>
        <w:br/>
      </w:r>
      <w:r w:rsidR="00D80DBF">
        <w:rPr>
          <w:rFonts w:ascii="Tahoma" w:hAnsi="Tahoma" w:cs="Tahoma"/>
          <w:b/>
          <w:bCs/>
          <w:sz w:val="22"/>
          <w:szCs w:val="22"/>
        </w:rPr>
        <w:t>Über S</w:t>
      </w:r>
      <w:r w:rsidR="005B26F3">
        <w:rPr>
          <w:rFonts w:ascii="Tahoma" w:hAnsi="Tahoma" w:cs="Tahoma"/>
          <w:b/>
          <w:bCs/>
          <w:sz w:val="22"/>
          <w:szCs w:val="22"/>
        </w:rPr>
        <w:t>chwing</w:t>
      </w:r>
      <w:r w:rsidR="00D80DBF">
        <w:rPr>
          <w:rFonts w:ascii="Tahoma" w:hAnsi="Tahoma" w:cs="Tahoma"/>
          <w:b/>
          <w:bCs/>
          <w:sz w:val="22"/>
          <w:szCs w:val="22"/>
        </w:rPr>
        <w:t xml:space="preserve"> Technologies</w:t>
      </w:r>
      <w:r w:rsidR="00D80DBF">
        <w:rPr>
          <w:rFonts w:ascii="Tahoma" w:hAnsi="Tahoma" w:cs="Tahoma"/>
          <w:sz w:val="16"/>
          <w:szCs w:val="16"/>
        </w:rPr>
        <w:br/>
      </w:r>
      <w:r w:rsidR="00D80DBF">
        <w:rPr>
          <w:rFonts w:ascii="Tahoma" w:hAnsi="Tahoma" w:cs="Tahoma"/>
          <w:bCs/>
          <w:sz w:val="22"/>
          <w:szCs w:val="22"/>
        </w:rPr>
        <w:t>Seit über 50 Jahren am Markt, ist die S</w:t>
      </w:r>
      <w:r w:rsidR="005B26F3">
        <w:rPr>
          <w:rFonts w:ascii="Tahoma" w:hAnsi="Tahoma" w:cs="Tahoma"/>
          <w:bCs/>
          <w:sz w:val="22"/>
          <w:szCs w:val="22"/>
        </w:rPr>
        <w:t>chwing</w:t>
      </w:r>
      <w:r w:rsidR="00D80DBF">
        <w:rPr>
          <w:rFonts w:ascii="Tahoma" w:hAnsi="Tahoma" w:cs="Tahoma"/>
          <w:bCs/>
          <w:sz w:val="22"/>
          <w:szCs w:val="22"/>
        </w:rPr>
        <w:t xml:space="preserve"> Technologies GmbH weltweiter Technologieführer für Hochtemperatursysteme zur thermischen Reinigung, thermo-chemischen Materialveredlung und Wärmebehandlung von Metallteilen und Werkzeugen der produzierenden Industrie. Das inhabergeführte Unternehmen konstruiert, fertigt und betreibt seine Anlagen am Geschäftssitz in Neukirchen-Vluyn am Niederrhein. Basierend auf deutschen Ingenieurleistungen ist der Mittelständler </w:t>
      </w:r>
      <w:r w:rsidR="008F0484">
        <w:rPr>
          <w:rFonts w:ascii="Tahoma" w:hAnsi="Tahoma" w:cs="Tahoma"/>
          <w:bCs/>
          <w:sz w:val="22"/>
          <w:szCs w:val="22"/>
        </w:rPr>
        <w:t xml:space="preserve">einer der </w:t>
      </w:r>
      <w:r w:rsidR="00D80DBF">
        <w:rPr>
          <w:rFonts w:ascii="Tahoma" w:hAnsi="Tahoma" w:cs="Tahoma"/>
          <w:bCs/>
          <w:sz w:val="22"/>
          <w:szCs w:val="22"/>
        </w:rPr>
        <w:t>weltweit bekannteste</w:t>
      </w:r>
      <w:r>
        <w:rPr>
          <w:rFonts w:ascii="Tahoma" w:hAnsi="Tahoma" w:cs="Tahoma"/>
          <w:bCs/>
          <w:sz w:val="22"/>
          <w:szCs w:val="22"/>
        </w:rPr>
        <w:t>n</w:t>
      </w:r>
      <w:r w:rsidR="00D80DBF">
        <w:rPr>
          <w:rFonts w:ascii="Tahoma" w:hAnsi="Tahoma" w:cs="Tahoma"/>
          <w:bCs/>
          <w:sz w:val="22"/>
          <w:szCs w:val="22"/>
        </w:rPr>
        <w:t xml:space="preserve"> Spezialist</w:t>
      </w:r>
      <w:r>
        <w:rPr>
          <w:rFonts w:ascii="Tahoma" w:hAnsi="Tahoma" w:cs="Tahoma"/>
          <w:bCs/>
          <w:sz w:val="22"/>
          <w:szCs w:val="22"/>
        </w:rPr>
        <w:t>en</w:t>
      </w:r>
      <w:r w:rsidR="00D80DBF">
        <w:rPr>
          <w:rFonts w:ascii="Tahoma" w:hAnsi="Tahoma" w:cs="Tahoma"/>
          <w:bCs/>
          <w:sz w:val="22"/>
          <w:szCs w:val="22"/>
        </w:rPr>
        <w:t xml:space="preserve"> im Entfernen von Kunststoffen. Zu seinen international insgesamt etwa </w:t>
      </w:r>
      <w:r w:rsidR="00781107">
        <w:rPr>
          <w:rFonts w:ascii="Tahoma" w:hAnsi="Tahoma" w:cs="Tahoma"/>
          <w:bCs/>
          <w:sz w:val="22"/>
          <w:szCs w:val="22"/>
        </w:rPr>
        <w:t>30</w:t>
      </w:r>
      <w:r w:rsidR="00D80DBF">
        <w:rPr>
          <w:rFonts w:ascii="Tahoma" w:hAnsi="Tahoma" w:cs="Tahoma"/>
          <w:bCs/>
          <w:sz w:val="22"/>
          <w:szCs w:val="22"/>
        </w:rPr>
        <w:t xml:space="preserve">00 Kunden zählen Unternehmen der Kunststoff- und Faserindustrie sowie der Chemie- und Automobilbranche. Für jeden Reinigungsbedarf bietet das Unternehmen mit seinen rund </w:t>
      </w:r>
      <w:r w:rsidR="00781107">
        <w:rPr>
          <w:rFonts w:ascii="Tahoma" w:hAnsi="Tahoma" w:cs="Tahoma"/>
          <w:bCs/>
          <w:sz w:val="22"/>
          <w:szCs w:val="22"/>
        </w:rPr>
        <w:t>100</w:t>
      </w:r>
      <w:r w:rsidR="00D80DBF">
        <w:rPr>
          <w:rFonts w:ascii="Tahoma" w:hAnsi="Tahoma" w:cs="Tahoma"/>
          <w:bCs/>
          <w:sz w:val="22"/>
          <w:szCs w:val="22"/>
        </w:rPr>
        <w:t xml:space="preserve"> Mitarbeitenden die ökonomisch, ökologisch und qualitativ beste Geräte- und Systemlösung. Mit jährlich mehr als 250.000 nach höchsten Qualitäts- und Umweltstandards gereinigten Werkstücken ist S</w:t>
      </w:r>
      <w:r w:rsidR="005B26F3">
        <w:rPr>
          <w:rFonts w:ascii="Tahoma" w:hAnsi="Tahoma" w:cs="Tahoma"/>
          <w:bCs/>
          <w:sz w:val="22"/>
          <w:szCs w:val="22"/>
        </w:rPr>
        <w:t>chwing</w:t>
      </w:r>
      <w:r w:rsidR="00D80DBF">
        <w:rPr>
          <w:rFonts w:ascii="Tahoma" w:hAnsi="Tahoma" w:cs="Tahoma"/>
          <w:bCs/>
          <w:sz w:val="22"/>
          <w:szCs w:val="22"/>
        </w:rPr>
        <w:t xml:space="preserve"> als Reinigungsdienstleister zudem ein zuverlässiger Servicepartner. 1969 gegründet, feierte das Unternehmen 2019 sein 50-jähriges Firmenjubiläum und eröffnete mit der S</w:t>
      </w:r>
      <w:r w:rsidR="005B26F3">
        <w:rPr>
          <w:rFonts w:ascii="Tahoma" w:hAnsi="Tahoma" w:cs="Tahoma"/>
          <w:bCs/>
          <w:sz w:val="22"/>
          <w:szCs w:val="22"/>
        </w:rPr>
        <w:t>chwing</w:t>
      </w:r>
      <w:r w:rsidR="00D80DBF">
        <w:rPr>
          <w:rFonts w:ascii="Tahoma" w:hAnsi="Tahoma" w:cs="Tahoma"/>
          <w:bCs/>
          <w:sz w:val="22"/>
          <w:szCs w:val="22"/>
        </w:rPr>
        <w:t xml:space="preserve"> Technologies North </w:t>
      </w:r>
      <w:proofErr w:type="spellStart"/>
      <w:r w:rsidR="00D80DBF">
        <w:rPr>
          <w:rFonts w:ascii="Tahoma" w:hAnsi="Tahoma" w:cs="Tahoma"/>
          <w:bCs/>
          <w:sz w:val="22"/>
          <w:szCs w:val="22"/>
        </w:rPr>
        <w:t>America</w:t>
      </w:r>
      <w:proofErr w:type="spellEnd"/>
      <w:r w:rsidR="00D80DBF">
        <w:rPr>
          <w:rFonts w:ascii="Tahoma" w:hAnsi="Tahoma" w:cs="Tahoma"/>
          <w:bCs/>
          <w:sz w:val="22"/>
          <w:szCs w:val="22"/>
        </w:rPr>
        <w:t xml:space="preserve"> Inc. im selben Jahr eine </w:t>
      </w:r>
      <w:r w:rsidR="00781107">
        <w:rPr>
          <w:rFonts w:ascii="Tahoma" w:hAnsi="Tahoma" w:cs="Tahoma"/>
          <w:bCs/>
          <w:sz w:val="22"/>
          <w:szCs w:val="22"/>
        </w:rPr>
        <w:t>Niederlassung</w:t>
      </w:r>
      <w:r w:rsidR="00D80DBF">
        <w:rPr>
          <w:rFonts w:ascii="Tahoma" w:hAnsi="Tahoma" w:cs="Tahoma"/>
          <w:bCs/>
          <w:sz w:val="22"/>
          <w:szCs w:val="22"/>
        </w:rPr>
        <w:t xml:space="preserve"> in den USA.</w:t>
      </w:r>
    </w:p>
    <w:p w14:paraId="1F37B143" w14:textId="1CDBE762" w:rsidR="00D80DBF" w:rsidRDefault="00D80DBF" w:rsidP="00D80DBF">
      <w:pPr>
        <w:pStyle w:val="Gru-ISB"/>
        <w:tabs>
          <w:tab w:val="left" w:pos="708"/>
        </w:tabs>
        <w:spacing w:before="0" w:line="240" w:lineRule="auto"/>
        <w:rPr>
          <w:rFonts w:ascii="Tahoma" w:hAnsi="Tahoma" w:cs="Tahoma"/>
          <w:b/>
          <w:bCs/>
          <w:szCs w:val="22"/>
        </w:rPr>
      </w:pPr>
      <w:r>
        <w:rPr>
          <w:rFonts w:ascii="Tahoma" w:hAnsi="Tahoma" w:cs="Tahoma"/>
          <w:b/>
          <w:bCs/>
          <w:szCs w:val="22"/>
        </w:rPr>
        <w:t>Pressekontakt</w:t>
      </w:r>
    </w:p>
    <w:p w14:paraId="36981A40" w14:textId="77777777" w:rsidR="00D80DBF" w:rsidRDefault="00D80DBF" w:rsidP="00D80DBF">
      <w:pPr>
        <w:pStyle w:val="Gru-ISB"/>
        <w:tabs>
          <w:tab w:val="left" w:pos="708"/>
        </w:tabs>
        <w:spacing w:before="0" w:line="240" w:lineRule="auto"/>
        <w:rPr>
          <w:rFonts w:ascii="Tahoma" w:hAnsi="Tahoma" w:cs="Tahoma"/>
          <w:szCs w:val="22"/>
        </w:rPr>
      </w:pPr>
      <w:r>
        <w:rPr>
          <w:rFonts w:ascii="Tahoma" w:hAnsi="Tahoma" w:cs="Tahoma"/>
          <w:szCs w:val="22"/>
        </w:rPr>
        <w:t>Nicola Leffelsend</w:t>
      </w:r>
    </w:p>
    <w:p w14:paraId="0433EAF6" w14:textId="77777777" w:rsidR="00D80DBF" w:rsidRDefault="00D80DBF" w:rsidP="00D80DBF">
      <w:pPr>
        <w:pStyle w:val="Gru-ISB"/>
        <w:tabs>
          <w:tab w:val="left" w:pos="708"/>
        </w:tabs>
        <w:spacing w:before="0" w:line="240" w:lineRule="auto"/>
        <w:rPr>
          <w:rFonts w:ascii="Tahoma" w:hAnsi="Tahoma" w:cs="Tahoma"/>
          <w:szCs w:val="22"/>
        </w:rPr>
      </w:pPr>
      <w:r>
        <w:rPr>
          <w:rFonts w:ascii="Tahoma" w:hAnsi="Tahoma" w:cs="Tahoma"/>
          <w:szCs w:val="22"/>
        </w:rPr>
        <w:t>SCHWING Technologies GmbH</w:t>
      </w:r>
    </w:p>
    <w:p w14:paraId="56C98D72" w14:textId="77777777" w:rsidR="00D80DBF" w:rsidRDefault="00D80DBF" w:rsidP="00D80DBF">
      <w:pPr>
        <w:pStyle w:val="Gru-ISB"/>
        <w:tabs>
          <w:tab w:val="left" w:pos="708"/>
        </w:tabs>
        <w:spacing w:before="0" w:line="240" w:lineRule="auto"/>
        <w:rPr>
          <w:rFonts w:ascii="Tahoma" w:hAnsi="Tahoma" w:cs="Tahoma"/>
          <w:szCs w:val="22"/>
        </w:rPr>
      </w:pPr>
      <w:r>
        <w:rPr>
          <w:rFonts w:ascii="Tahoma" w:hAnsi="Tahoma" w:cs="Tahoma"/>
          <w:szCs w:val="22"/>
        </w:rPr>
        <w:t>Oderstraße 7</w:t>
      </w:r>
    </w:p>
    <w:p w14:paraId="0D444375" w14:textId="77777777" w:rsidR="00D80DBF" w:rsidRDefault="00D80DBF" w:rsidP="00D80DBF">
      <w:pPr>
        <w:pStyle w:val="Gru-ISB"/>
        <w:tabs>
          <w:tab w:val="left" w:pos="708"/>
        </w:tabs>
        <w:spacing w:before="0" w:line="240" w:lineRule="auto"/>
        <w:rPr>
          <w:rFonts w:ascii="Tahoma" w:hAnsi="Tahoma" w:cs="Tahoma"/>
          <w:szCs w:val="22"/>
        </w:rPr>
      </w:pPr>
      <w:r>
        <w:rPr>
          <w:rFonts w:ascii="Tahoma" w:hAnsi="Tahoma" w:cs="Tahoma"/>
          <w:szCs w:val="22"/>
        </w:rPr>
        <w:t>47506 Neukirchen-Vluyn</w:t>
      </w:r>
    </w:p>
    <w:p w14:paraId="0EDC8858" w14:textId="77777777" w:rsidR="00D80DBF" w:rsidRDefault="00D80DBF" w:rsidP="00D80DBF">
      <w:pPr>
        <w:pStyle w:val="Gru-ISB"/>
        <w:tabs>
          <w:tab w:val="left" w:pos="708"/>
        </w:tabs>
        <w:spacing w:before="0" w:line="240" w:lineRule="auto"/>
        <w:rPr>
          <w:rFonts w:ascii="Tahoma" w:hAnsi="Tahoma" w:cs="Tahoma"/>
          <w:szCs w:val="22"/>
        </w:rPr>
      </w:pPr>
      <w:r>
        <w:rPr>
          <w:rFonts w:ascii="Tahoma" w:hAnsi="Tahoma" w:cs="Tahoma"/>
          <w:szCs w:val="22"/>
        </w:rPr>
        <w:t>M +49 173 9774780</w:t>
      </w:r>
    </w:p>
    <w:p w14:paraId="3D674B38" w14:textId="77777777" w:rsidR="00D80DBF" w:rsidRDefault="00D80DBF" w:rsidP="00D80DBF">
      <w:pPr>
        <w:pStyle w:val="Gru-ISB"/>
        <w:tabs>
          <w:tab w:val="left" w:pos="708"/>
        </w:tabs>
        <w:spacing w:before="0" w:line="240" w:lineRule="auto"/>
        <w:rPr>
          <w:rFonts w:ascii="Tahoma" w:hAnsi="Tahoma" w:cs="Tahoma"/>
          <w:szCs w:val="22"/>
        </w:rPr>
      </w:pPr>
      <w:r>
        <w:rPr>
          <w:rFonts w:ascii="Tahoma" w:hAnsi="Tahoma" w:cs="Tahoma"/>
          <w:szCs w:val="22"/>
        </w:rPr>
        <w:t>T +49 2845 930 146</w:t>
      </w:r>
    </w:p>
    <w:p w14:paraId="3EBD8679" w14:textId="77777777" w:rsidR="00D80DBF" w:rsidRDefault="00D80DBF" w:rsidP="00D80DBF">
      <w:pPr>
        <w:pStyle w:val="Gru-ISB"/>
        <w:tabs>
          <w:tab w:val="left" w:pos="708"/>
        </w:tabs>
        <w:spacing w:before="0" w:line="240" w:lineRule="auto"/>
        <w:rPr>
          <w:rFonts w:ascii="Tahoma" w:hAnsi="Tahoma" w:cs="Tahoma"/>
          <w:szCs w:val="22"/>
        </w:rPr>
      </w:pPr>
      <w:r>
        <w:rPr>
          <w:rFonts w:ascii="Tahoma" w:hAnsi="Tahoma" w:cs="Tahoma"/>
          <w:szCs w:val="22"/>
        </w:rPr>
        <w:t>redaktion@schwing-tech.com</w:t>
      </w:r>
    </w:p>
    <w:p w14:paraId="07DCB5B7" w14:textId="77777777" w:rsidR="00D80DBF" w:rsidRDefault="00F85BED" w:rsidP="00D80DBF">
      <w:pPr>
        <w:pStyle w:val="Gru-ISB"/>
        <w:tabs>
          <w:tab w:val="left" w:pos="708"/>
        </w:tabs>
        <w:spacing w:before="0" w:line="240" w:lineRule="auto"/>
        <w:rPr>
          <w:rStyle w:val="Hyperlink"/>
        </w:rPr>
      </w:pPr>
      <w:hyperlink r:id="rId10" w:history="1">
        <w:r w:rsidR="00D80DBF">
          <w:rPr>
            <w:rStyle w:val="Hyperlink"/>
            <w:rFonts w:ascii="Tahoma" w:hAnsi="Tahoma" w:cs="Tahoma"/>
            <w:szCs w:val="22"/>
          </w:rPr>
          <w:t>www.schwing-technologies.com</w:t>
        </w:r>
      </w:hyperlink>
    </w:p>
    <w:p w14:paraId="3933D438" w14:textId="77777777" w:rsidR="00D80DBF" w:rsidRDefault="00D80DBF" w:rsidP="00D80DBF">
      <w:pPr>
        <w:rPr>
          <w:rFonts w:ascii="Calibri" w:eastAsia="Calibri" w:hAnsi="Calibri"/>
          <w:noProof/>
        </w:rPr>
      </w:pPr>
    </w:p>
    <w:p w14:paraId="14613EAA" w14:textId="77777777" w:rsidR="00D80DBF" w:rsidRDefault="00D80DBF" w:rsidP="00D80DBF">
      <w:pPr>
        <w:pStyle w:val="Gru-ISB"/>
        <w:tabs>
          <w:tab w:val="left" w:pos="708"/>
        </w:tabs>
        <w:spacing w:before="0" w:line="240" w:lineRule="auto"/>
        <w:rPr>
          <w:rFonts w:ascii="Tahoma" w:hAnsi="Tahoma" w:cs="Tahoma"/>
          <w:sz w:val="14"/>
          <w:szCs w:val="14"/>
          <w:lang w:val="en-US"/>
        </w:rPr>
      </w:pPr>
      <w:r>
        <w:rPr>
          <w:rFonts w:ascii="Tahoma" w:hAnsi="Tahoma" w:cs="Tahoma"/>
          <w:sz w:val="14"/>
          <w:szCs w:val="14"/>
          <w:lang w:val="en-US"/>
        </w:rPr>
        <w:t xml:space="preserve">Facebook: </w:t>
      </w:r>
      <w:proofErr w:type="spellStart"/>
      <w:proofErr w:type="gramStart"/>
      <w:r>
        <w:rPr>
          <w:rFonts w:ascii="Tahoma" w:hAnsi="Tahoma" w:cs="Tahoma"/>
          <w:sz w:val="14"/>
          <w:szCs w:val="14"/>
          <w:lang w:val="en-US"/>
        </w:rPr>
        <w:t>schwing.technologies</w:t>
      </w:r>
      <w:proofErr w:type="spellEnd"/>
      <w:proofErr w:type="gramEnd"/>
      <w:r>
        <w:rPr>
          <w:rFonts w:ascii="Tahoma" w:hAnsi="Tahoma" w:cs="Tahoma"/>
          <w:sz w:val="14"/>
          <w:szCs w:val="14"/>
          <w:lang w:val="en-US"/>
        </w:rPr>
        <w:br/>
        <w:t>Twitter: SCHWING_TECH</w:t>
      </w:r>
      <w:r>
        <w:rPr>
          <w:rFonts w:ascii="Tahoma" w:hAnsi="Tahoma" w:cs="Tahoma"/>
          <w:sz w:val="14"/>
          <w:szCs w:val="14"/>
          <w:lang w:val="en-US"/>
        </w:rPr>
        <w:br/>
        <w:t>LinkedIn: SCHWING Technologies GmbH</w:t>
      </w:r>
    </w:p>
    <w:p w14:paraId="2EB6BBA0" w14:textId="77777777" w:rsidR="00D80DBF" w:rsidRDefault="00D80DBF" w:rsidP="00D80DBF">
      <w:pPr>
        <w:pStyle w:val="Gru-ISB"/>
        <w:tabs>
          <w:tab w:val="left" w:pos="708"/>
        </w:tabs>
        <w:spacing w:before="0" w:line="240" w:lineRule="auto"/>
        <w:rPr>
          <w:rFonts w:ascii="Tahoma" w:hAnsi="Tahoma" w:cs="Tahoma"/>
          <w:sz w:val="14"/>
          <w:szCs w:val="14"/>
          <w:lang w:val="en-US"/>
        </w:rPr>
      </w:pPr>
      <w:r>
        <w:rPr>
          <w:rFonts w:ascii="Tahoma" w:hAnsi="Tahoma" w:cs="Tahoma"/>
          <w:sz w:val="14"/>
          <w:szCs w:val="14"/>
          <w:lang w:val="en-US"/>
        </w:rPr>
        <w:t xml:space="preserve">YouTube: </w:t>
      </w:r>
      <w:proofErr w:type="spellStart"/>
      <w:r>
        <w:rPr>
          <w:rFonts w:ascii="Tahoma" w:hAnsi="Tahoma" w:cs="Tahoma"/>
          <w:sz w:val="14"/>
          <w:szCs w:val="14"/>
          <w:lang w:val="en-US"/>
        </w:rPr>
        <w:t>ThermalCleaning</w:t>
      </w:r>
      <w:proofErr w:type="spellEnd"/>
    </w:p>
    <w:p w14:paraId="091EB2E6" w14:textId="77777777" w:rsidR="00D80DBF" w:rsidRDefault="00D80DBF" w:rsidP="00D80DBF">
      <w:pPr>
        <w:pStyle w:val="Gru-ISB"/>
        <w:tabs>
          <w:tab w:val="left" w:pos="708"/>
        </w:tabs>
        <w:spacing w:before="0" w:line="240" w:lineRule="auto"/>
        <w:rPr>
          <w:rFonts w:ascii="Tahoma" w:hAnsi="Tahoma" w:cs="Tahoma"/>
          <w:sz w:val="14"/>
          <w:szCs w:val="14"/>
          <w:lang w:val="en-US"/>
        </w:rPr>
      </w:pPr>
    </w:p>
    <w:p w14:paraId="2F664D8A" w14:textId="77777777" w:rsidR="005F1EC5" w:rsidRDefault="005F1EC5" w:rsidP="00D80DBF">
      <w:pPr>
        <w:pStyle w:val="Gru-ISB"/>
        <w:tabs>
          <w:tab w:val="left" w:pos="708"/>
        </w:tabs>
        <w:spacing w:before="0" w:line="240" w:lineRule="auto"/>
        <w:rPr>
          <w:rFonts w:ascii="Tahoma" w:hAnsi="Tahoma" w:cs="Tahoma"/>
          <w:sz w:val="14"/>
          <w:szCs w:val="14"/>
          <w:lang w:val="en-US"/>
        </w:rPr>
      </w:pPr>
    </w:p>
    <w:p w14:paraId="60E37790" w14:textId="320CC820" w:rsidR="0082489F" w:rsidRPr="00C302CD" w:rsidRDefault="003933DC" w:rsidP="00D80DBF">
      <w:pPr>
        <w:pStyle w:val="Gru-ISB"/>
        <w:tabs>
          <w:tab w:val="left" w:pos="708"/>
        </w:tabs>
        <w:spacing w:before="0" w:line="240" w:lineRule="auto"/>
        <w:rPr>
          <w:rFonts w:ascii="Tahoma" w:hAnsi="Tahoma" w:cs="Tahoma"/>
          <w:sz w:val="14"/>
          <w:szCs w:val="14"/>
        </w:rPr>
      </w:pPr>
      <w:r w:rsidRPr="009D6FCD">
        <w:rPr>
          <w:rFonts w:ascii="Tahoma" w:hAnsi="Tahoma" w:cs="Tahoma"/>
          <w:b/>
          <w:bCs/>
          <w:szCs w:val="22"/>
        </w:rPr>
        <w:lastRenderedPageBreak/>
        <w:t>Fotos</w:t>
      </w:r>
    </w:p>
    <w:p w14:paraId="564CAA7A" w14:textId="50E5E500" w:rsidR="003933DC" w:rsidRPr="00D80DBF" w:rsidRDefault="003933DC" w:rsidP="009D6FCD">
      <w:pPr>
        <w:spacing w:before="100" w:beforeAutospacing="1" w:after="100" w:afterAutospacing="1"/>
        <w:rPr>
          <w:rFonts w:ascii="Tahoma" w:hAnsi="Tahoma" w:cs="Tahoma"/>
          <w:sz w:val="22"/>
          <w:szCs w:val="22"/>
        </w:rPr>
      </w:pPr>
      <w:bookmarkStart w:id="2" w:name="_Hlk71027470"/>
      <w:r w:rsidRPr="003933DC">
        <w:rPr>
          <w:rFonts w:ascii="Tahoma" w:hAnsi="Tahoma" w:cs="Tahoma"/>
          <w:noProof/>
          <w:sz w:val="22"/>
          <w:szCs w:val="22"/>
        </w:rPr>
        <w:drawing>
          <wp:inline distT="0" distB="0" distL="0" distR="0" wp14:anchorId="15602DDD" wp14:editId="72D04FE7">
            <wp:extent cx="2293017" cy="1964055"/>
            <wp:effectExtent l="0" t="0" r="0" b="0"/>
            <wp:docPr id="7" name="Grafik 7" descr="I:\GRAUROSAROT\SCHWING_Technologies\Pressemitteilungen\2106_Heißkanalreinigung_Formex\Fotos\IMG-202103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RAUROSAROT\SCHWING_Technologies\Pressemitteilungen\2106_Heißkanalreinigung_Formex\Fotos\IMG-20210316-WA000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12439"/>
                    <a:stretch/>
                  </pic:blipFill>
                  <pic:spPr bwMode="auto">
                    <a:xfrm>
                      <a:off x="0" y="0"/>
                      <a:ext cx="2295935" cy="196655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b/>
          <w:bCs/>
          <w:sz w:val="22"/>
          <w:szCs w:val="22"/>
        </w:rPr>
        <w:t xml:space="preserve">  </w:t>
      </w:r>
      <w:r w:rsidRPr="003933DC">
        <w:rPr>
          <w:rFonts w:ascii="Tahoma" w:hAnsi="Tahoma" w:cs="Tahoma"/>
          <w:noProof/>
          <w:sz w:val="22"/>
          <w:szCs w:val="22"/>
        </w:rPr>
        <w:drawing>
          <wp:inline distT="0" distB="0" distL="0" distR="0" wp14:anchorId="4B8D409C" wp14:editId="0D6018F1">
            <wp:extent cx="2049780" cy="1958141"/>
            <wp:effectExtent l="0" t="0" r="7620" b="4445"/>
            <wp:docPr id="9" name="Grafik 9" descr="I:\GRAUROSAROT\SCHWING_Technologies\Pressemitteilungen\2106_Heißkanalreinigung_Formex\Fotos\IMG-2021031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GRAUROSAROT\SCHWING_Technologies\Pressemitteilungen\2106_Heißkanalreinigung_Formex\Fotos\IMG-20210317-WA00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750" r="15740"/>
                    <a:stretch/>
                  </pic:blipFill>
                  <pic:spPr bwMode="auto">
                    <a:xfrm>
                      <a:off x="0" y="0"/>
                      <a:ext cx="2056034" cy="1964115"/>
                    </a:xfrm>
                    <a:prstGeom prst="rect">
                      <a:avLst/>
                    </a:prstGeom>
                    <a:noFill/>
                    <a:ln>
                      <a:noFill/>
                    </a:ln>
                    <a:extLst>
                      <a:ext uri="{53640926-AAD7-44D8-BBD7-CCE9431645EC}">
                        <a14:shadowObscured xmlns:a14="http://schemas.microsoft.com/office/drawing/2010/main"/>
                      </a:ext>
                    </a:extLst>
                  </pic:spPr>
                </pic:pic>
              </a:graphicData>
            </a:graphic>
          </wp:inline>
        </w:drawing>
      </w:r>
      <w:r w:rsidR="008B629C">
        <w:rPr>
          <w:rFonts w:ascii="Tahoma" w:hAnsi="Tahoma" w:cs="Tahoma"/>
          <w:b/>
          <w:bCs/>
          <w:sz w:val="22"/>
          <w:szCs w:val="22"/>
        </w:rPr>
        <w:br/>
      </w:r>
      <w:r w:rsidR="008B629C">
        <w:rPr>
          <w:rFonts w:ascii="Tahoma" w:hAnsi="Tahoma" w:cs="Tahoma"/>
          <w:b/>
          <w:bCs/>
          <w:sz w:val="22"/>
          <w:szCs w:val="22"/>
        </w:rPr>
        <w:br/>
      </w:r>
      <w:r w:rsidR="008B629C">
        <w:rPr>
          <w:rFonts w:ascii="Tahoma" w:hAnsi="Tahoma" w:cs="Tahoma"/>
          <w:sz w:val="16"/>
          <w:szCs w:val="16"/>
        </w:rPr>
        <w:t>Schwing Technologies sorgt für die sichere thermische Entfernung von Kunststoffresten von Heißkanalsystemen</w:t>
      </w:r>
      <w:r w:rsidR="00874581">
        <w:rPr>
          <w:rFonts w:ascii="Tahoma" w:hAnsi="Tahoma" w:cs="Tahoma"/>
          <w:sz w:val="16"/>
          <w:szCs w:val="16"/>
        </w:rPr>
        <w:t xml:space="preserve"> der Formex Plastik GmbH</w:t>
      </w:r>
      <w:r w:rsidR="008B629C">
        <w:rPr>
          <w:rFonts w:ascii="Tahoma" w:hAnsi="Tahoma" w:cs="Tahoma"/>
          <w:sz w:val="16"/>
          <w:szCs w:val="16"/>
        </w:rPr>
        <w:t xml:space="preserve"> – hier vor und nach der Reinigung</w:t>
      </w:r>
      <w:r w:rsidR="008B629C" w:rsidRPr="008E70E1">
        <w:rPr>
          <w:rFonts w:ascii="Tahoma" w:hAnsi="Tahoma" w:cs="Tahoma"/>
          <w:sz w:val="16"/>
          <w:szCs w:val="16"/>
        </w:rPr>
        <w:br/>
        <w:t>Bildnachweis:</w:t>
      </w:r>
      <w:r w:rsidR="008B629C">
        <w:rPr>
          <w:rFonts w:ascii="Tahoma" w:hAnsi="Tahoma" w:cs="Tahoma"/>
          <w:sz w:val="16"/>
          <w:szCs w:val="16"/>
        </w:rPr>
        <w:t xml:space="preserve"> SCHWING Technologies</w:t>
      </w:r>
      <w:r w:rsidR="008B629C">
        <w:rPr>
          <w:rFonts w:ascii="Tahoma" w:hAnsi="Tahoma" w:cs="Tahoma"/>
          <w:sz w:val="16"/>
          <w:szCs w:val="16"/>
        </w:rPr>
        <w:br/>
      </w:r>
      <w:r w:rsidR="008B629C" w:rsidRPr="003933DC">
        <w:rPr>
          <w:rFonts w:ascii="Tahoma" w:hAnsi="Tahoma" w:cs="Tahoma"/>
          <w:sz w:val="16"/>
          <w:szCs w:val="16"/>
        </w:rPr>
        <w:t>Download</w:t>
      </w:r>
      <w:r w:rsidR="008B629C">
        <w:rPr>
          <w:rFonts w:ascii="Tahoma" w:hAnsi="Tahoma" w:cs="Tahoma"/>
          <w:sz w:val="16"/>
          <w:szCs w:val="16"/>
        </w:rPr>
        <w:t xml:space="preserve"> (vorher)</w:t>
      </w:r>
      <w:r w:rsidR="008B629C" w:rsidRPr="003933DC">
        <w:rPr>
          <w:rFonts w:ascii="Tahoma" w:hAnsi="Tahoma" w:cs="Tahoma"/>
          <w:sz w:val="16"/>
          <w:szCs w:val="16"/>
        </w:rPr>
        <w:t>:</w:t>
      </w:r>
      <w:r w:rsidR="008B629C">
        <w:rPr>
          <w:rFonts w:ascii="Tahoma" w:hAnsi="Tahoma" w:cs="Tahoma"/>
          <w:sz w:val="16"/>
          <w:szCs w:val="16"/>
        </w:rPr>
        <w:t xml:space="preserve"> </w:t>
      </w:r>
      <w:r w:rsidR="008B629C" w:rsidRPr="008B629C">
        <w:rPr>
          <w:rFonts w:ascii="Tahoma" w:hAnsi="Tahoma" w:cs="Tahoma"/>
          <w:sz w:val="16"/>
          <w:szCs w:val="16"/>
        </w:rPr>
        <w:t>https://drive.google.com/file/d/1jetzwPnHifdC2bpC7z80HFfvPT79TSXR/view?usp=sharing</w:t>
      </w:r>
      <w:r w:rsidR="008B629C">
        <w:rPr>
          <w:rFonts w:ascii="Tahoma" w:hAnsi="Tahoma" w:cs="Tahoma"/>
          <w:sz w:val="16"/>
          <w:szCs w:val="16"/>
        </w:rPr>
        <w:br/>
      </w:r>
      <w:r w:rsidR="008B629C" w:rsidRPr="003933DC">
        <w:rPr>
          <w:rFonts w:ascii="Tahoma" w:hAnsi="Tahoma" w:cs="Tahoma"/>
          <w:sz w:val="16"/>
          <w:szCs w:val="16"/>
        </w:rPr>
        <w:t>Download</w:t>
      </w:r>
      <w:r w:rsidR="008B629C">
        <w:rPr>
          <w:rFonts w:ascii="Tahoma" w:hAnsi="Tahoma" w:cs="Tahoma"/>
          <w:sz w:val="16"/>
          <w:szCs w:val="16"/>
        </w:rPr>
        <w:t xml:space="preserve"> (nachher)</w:t>
      </w:r>
      <w:r w:rsidR="008B629C" w:rsidRPr="003933DC">
        <w:rPr>
          <w:rFonts w:ascii="Tahoma" w:hAnsi="Tahoma" w:cs="Tahoma"/>
          <w:sz w:val="16"/>
          <w:szCs w:val="16"/>
        </w:rPr>
        <w:t xml:space="preserve">: </w:t>
      </w:r>
      <w:r w:rsidR="008B629C" w:rsidRPr="008B629C">
        <w:rPr>
          <w:rFonts w:ascii="Tahoma" w:hAnsi="Tahoma" w:cs="Tahoma"/>
          <w:sz w:val="16"/>
          <w:szCs w:val="16"/>
        </w:rPr>
        <w:t>https://drive.google.com/file/d/1lqhggi-pdLLdBg1QwKg3eS3XVG5UxR0k/view?usp=sharing</w:t>
      </w:r>
      <w:hyperlink r:id="rId13" w:history="1"/>
    </w:p>
    <w:p w14:paraId="574E7022" w14:textId="3D7954EA" w:rsidR="008B629C" w:rsidRPr="003933DC" w:rsidRDefault="003933DC" w:rsidP="008B629C">
      <w:pPr>
        <w:spacing w:before="100" w:beforeAutospacing="1" w:after="100" w:afterAutospacing="1"/>
        <w:rPr>
          <w:rFonts w:ascii="Tahoma" w:hAnsi="Tahoma" w:cs="Tahoma"/>
          <w:sz w:val="16"/>
          <w:szCs w:val="16"/>
        </w:rPr>
      </w:pPr>
      <w:r w:rsidRPr="003933DC">
        <w:rPr>
          <w:rFonts w:ascii="Tahoma" w:hAnsi="Tahoma" w:cs="Tahoma"/>
          <w:noProof/>
          <w:sz w:val="22"/>
          <w:szCs w:val="22"/>
        </w:rPr>
        <w:drawing>
          <wp:inline distT="0" distB="0" distL="0" distR="0" wp14:anchorId="25CC3627" wp14:editId="15B08AB5">
            <wp:extent cx="2308860" cy="2194560"/>
            <wp:effectExtent l="0" t="0" r="0" b="0"/>
            <wp:docPr id="1" name="Grafik 1" descr="I:\GRAUROSAROT\SCHWING_Technologies\Pressemitteilungen\2106_Heißkanalreinigung_Formex\Fotos\IMG-2021031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RAUROSAROT\SCHWING_Technologies\Pressemitteilungen\2106_Heißkanalreinigung_Formex\Fotos\IMG-20210316-WA000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989" t="347" r="15104" b="-347"/>
                    <a:stretch/>
                  </pic:blipFill>
                  <pic:spPr bwMode="auto">
                    <a:xfrm>
                      <a:off x="0" y="0"/>
                      <a:ext cx="2308860" cy="219456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b/>
          <w:bCs/>
          <w:sz w:val="22"/>
          <w:szCs w:val="22"/>
        </w:rPr>
        <w:t xml:space="preserve">  </w:t>
      </w:r>
      <w:r w:rsidRPr="003933DC">
        <w:rPr>
          <w:rFonts w:ascii="Tahoma" w:hAnsi="Tahoma" w:cs="Tahoma"/>
          <w:noProof/>
          <w:sz w:val="22"/>
          <w:szCs w:val="22"/>
        </w:rPr>
        <w:drawing>
          <wp:inline distT="0" distB="0" distL="0" distR="0" wp14:anchorId="6C051553" wp14:editId="1E06E8AA">
            <wp:extent cx="2080156" cy="2186940"/>
            <wp:effectExtent l="0" t="0" r="0" b="3810"/>
            <wp:docPr id="8" name="Grafik 8" descr="I:\GRAUROSAROT\SCHWING_Technologies\Pressemitteilungen\2106_Heißkanalreinigung_Formex\Fotos\IMG-2021031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RAUROSAROT\SCHWING_Technologies\Pressemitteilungen\2106_Heißkanalreinigung_Formex\Fotos\IMG-20210317-WA000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7392" b="13757"/>
                    <a:stretch/>
                  </pic:blipFill>
                  <pic:spPr bwMode="auto">
                    <a:xfrm>
                      <a:off x="0" y="0"/>
                      <a:ext cx="2088886" cy="2196118"/>
                    </a:xfrm>
                    <a:prstGeom prst="rect">
                      <a:avLst/>
                    </a:prstGeom>
                    <a:noFill/>
                    <a:ln>
                      <a:noFill/>
                    </a:ln>
                    <a:extLst>
                      <a:ext uri="{53640926-AAD7-44D8-BBD7-CCE9431645EC}">
                        <a14:shadowObscured xmlns:a14="http://schemas.microsoft.com/office/drawing/2010/main"/>
                      </a:ext>
                    </a:extLst>
                  </pic:spPr>
                </pic:pic>
              </a:graphicData>
            </a:graphic>
          </wp:inline>
        </w:drawing>
      </w:r>
      <w:r w:rsidR="009D6FCD">
        <w:rPr>
          <w:rFonts w:ascii="Tahoma" w:hAnsi="Tahoma" w:cs="Tahoma"/>
          <w:sz w:val="22"/>
          <w:szCs w:val="22"/>
        </w:rPr>
        <w:br/>
      </w:r>
      <w:r w:rsidR="009D6FCD" w:rsidRPr="009D6FCD">
        <w:rPr>
          <w:rFonts w:ascii="Tahoma" w:hAnsi="Tahoma" w:cs="Tahoma"/>
          <w:b/>
          <w:bCs/>
          <w:sz w:val="22"/>
          <w:szCs w:val="22"/>
        </w:rPr>
        <w:br/>
      </w:r>
      <w:r w:rsidR="009D6FCD">
        <w:rPr>
          <w:rFonts w:ascii="Tahoma" w:hAnsi="Tahoma" w:cs="Tahoma"/>
          <w:sz w:val="16"/>
          <w:szCs w:val="16"/>
        </w:rPr>
        <w:t xml:space="preserve">Heißkanalsystem </w:t>
      </w:r>
      <w:r w:rsidR="005B26F3">
        <w:rPr>
          <w:rFonts w:ascii="Tahoma" w:hAnsi="Tahoma" w:cs="Tahoma"/>
          <w:sz w:val="16"/>
          <w:szCs w:val="16"/>
        </w:rPr>
        <w:t xml:space="preserve">der Formex Plastik GmbH mit Polypropylen-Rückständen </w:t>
      </w:r>
      <w:r w:rsidR="009D6FCD">
        <w:rPr>
          <w:rFonts w:ascii="Tahoma" w:hAnsi="Tahoma" w:cs="Tahoma"/>
          <w:sz w:val="16"/>
          <w:szCs w:val="16"/>
        </w:rPr>
        <w:t xml:space="preserve">vor </w:t>
      </w:r>
      <w:r w:rsidR="00FE3DB0">
        <w:rPr>
          <w:rFonts w:ascii="Tahoma" w:hAnsi="Tahoma" w:cs="Tahoma"/>
          <w:sz w:val="16"/>
          <w:szCs w:val="16"/>
        </w:rPr>
        <w:t xml:space="preserve">und nach </w:t>
      </w:r>
      <w:r w:rsidR="009D6FCD">
        <w:rPr>
          <w:rFonts w:ascii="Tahoma" w:hAnsi="Tahoma" w:cs="Tahoma"/>
          <w:sz w:val="16"/>
          <w:szCs w:val="16"/>
        </w:rPr>
        <w:t xml:space="preserve">der </w:t>
      </w:r>
      <w:r w:rsidR="00033921">
        <w:rPr>
          <w:rFonts w:ascii="Tahoma" w:hAnsi="Tahoma" w:cs="Tahoma"/>
          <w:sz w:val="16"/>
          <w:szCs w:val="16"/>
        </w:rPr>
        <w:t xml:space="preserve">thermischen </w:t>
      </w:r>
      <w:r w:rsidR="009D6FCD">
        <w:rPr>
          <w:rFonts w:ascii="Tahoma" w:hAnsi="Tahoma" w:cs="Tahoma"/>
          <w:sz w:val="16"/>
          <w:szCs w:val="16"/>
        </w:rPr>
        <w:t>Reinigung</w:t>
      </w:r>
      <w:r w:rsidR="009D6FCD" w:rsidRPr="008E70E1">
        <w:rPr>
          <w:rFonts w:ascii="Tahoma" w:hAnsi="Tahoma" w:cs="Tahoma"/>
          <w:sz w:val="16"/>
          <w:szCs w:val="16"/>
        </w:rPr>
        <w:br/>
        <w:t>Bildnachweis:</w:t>
      </w:r>
      <w:r w:rsidR="009D6FCD">
        <w:rPr>
          <w:rFonts w:ascii="Tahoma" w:hAnsi="Tahoma" w:cs="Tahoma"/>
          <w:sz w:val="16"/>
          <w:szCs w:val="16"/>
        </w:rPr>
        <w:t xml:space="preserve"> SCHWING Technologies</w:t>
      </w:r>
      <w:r w:rsidR="009D6FCD">
        <w:rPr>
          <w:rFonts w:ascii="Tahoma" w:hAnsi="Tahoma" w:cs="Tahoma"/>
          <w:sz w:val="16"/>
          <w:szCs w:val="16"/>
        </w:rPr>
        <w:br/>
      </w:r>
      <w:r w:rsidR="008B629C" w:rsidRPr="003933DC">
        <w:rPr>
          <w:rFonts w:ascii="Tahoma" w:hAnsi="Tahoma" w:cs="Tahoma"/>
          <w:sz w:val="16"/>
          <w:szCs w:val="16"/>
        </w:rPr>
        <w:t>Download</w:t>
      </w:r>
      <w:r w:rsidR="008B629C">
        <w:rPr>
          <w:rFonts w:ascii="Tahoma" w:hAnsi="Tahoma" w:cs="Tahoma"/>
          <w:sz w:val="16"/>
          <w:szCs w:val="16"/>
        </w:rPr>
        <w:t xml:space="preserve"> (vorher)</w:t>
      </w:r>
      <w:r w:rsidR="008B629C" w:rsidRPr="003933DC">
        <w:rPr>
          <w:rFonts w:ascii="Tahoma" w:hAnsi="Tahoma" w:cs="Tahoma"/>
          <w:sz w:val="16"/>
          <w:szCs w:val="16"/>
        </w:rPr>
        <w:t>:</w:t>
      </w:r>
      <w:r w:rsidR="008B629C">
        <w:rPr>
          <w:rFonts w:ascii="Tahoma" w:hAnsi="Tahoma" w:cs="Tahoma"/>
          <w:sz w:val="16"/>
          <w:szCs w:val="16"/>
        </w:rPr>
        <w:t xml:space="preserve"> </w:t>
      </w:r>
      <w:r w:rsidR="008B629C" w:rsidRPr="008B629C">
        <w:rPr>
          <w:rFonts w:ascii="Tahoma" w:hAnsi="Tahoma" w:cs="Tahoma"/>
          <w:sz w:val="16"/>
          <w:szCs w:val="16"/>
        </w:rPr>
        <w:t>https://drive.google.com/file/d/1J9P2CY_KHvFdIPFnudf8pUG9elhk2yBn/view?usp=sharing</w:t>
      </w:r>
      <w:r w:rsidR="008B629C">
        <w:rPr>
          <w:rFonts w:ascii="Tahoma" w:hAnsi="Tahoma" w:cs="Tahoma"/>
          <w:sz w:val="16"/>
          <w:szCs w:val="16"/>
        </w:rPr>
        <w:br/>
      </w:r>
      <w:r w:rsidR="008B629C" w:rsidRPr="003933DC">
        <w:rPr>
          <w:rFonts w:ascii="Tahoma" w:hAnsi="Tahoma" w:cs="Tahoma"/>
          <w:sz w:val="16"/>
          <w:szCs w:val="16"/>
        </w:rPr>
        <w:t>Download</w:t>
      </w:r>
      <w:r w:rsidR="008B629C">
        <w:rPr>
          <w:rFonts w:ascii="Tahoma" w:hAnsi="Tahoma" w:cs="Tahoma"/>
          <w:sz w:val="16"/>
          <w:szCs w:val="16"/>
        </w:rPr>
        <w:t xml:space="preserve"> (nachher)</w:t>
      </w:r>
      <w:r w:rsidR="008B629C" w:rsidRPr="003933DC">
        <w:rPr>
          <w:rFonts w:ascii="Tahoma" w:hAnsi="Tahoma" w:cs="Tahoma"/>
          <w:sz w:val="16"/>
          <w:szCs w:val="16"/>
        </w:rPr>
        <w:t xml:space="preserve">: </w:t>
      </w:r>
      <w:r w:rsidR="008B629C" w:rsidRPr="008B629C">
        <w:rPr>
          <w:rFonts w:ascii="Tahoma" w:hAnsi="Tahoma" w:cs="Tahoma"/>
          <w:sz w:val="16"/>
          <w:szCs w:val="16"/>
        </w:rPr>
        <w:t>https://drive.google.com/file/d/1HlKBqBtQaefk0peBW6S57h2TG6ZfITcS/view?usp=sharing</w:t>
      </w:r>
      <w:hyperlink r:id="rId16" w:history="1"/>
    </w:p>
    <w:p w14:paraId="1F01F8C9" w14:textId="6559DFB9" w:rsidR="009D6FCD" w:rsidRPr="003933DC" w:rsidRDefault="00D80DBF" w:rsidP="003933DC">
      <w:pPr>
        <w:spacing w:before="100" w:beforeAutospacing="1" w:after="100" w:afterAutospacing="1"/>
        <w:rPr>
          <w:rFonts w:ascii="Tahoma" w:hAnsi="Tahoma" w:cs="Tahoma"/>
          <w:sz w:val="16"/>
          <w:szCs w:val="16"/>
        </w:rPr>
      </w:pPr>
      <w:r>
        <w:rPr>
          <w:noProof/>
        </w:rPr>
        <w:lastRenderedPageBreak/>
        <w:drawing>
          <wp:inline distT="0" distB="0" distL="0" distR="0" wp14:anchorId="43E8A448" wp14:editId="4EF34375">
            <wp:extent cx="1857375" cy="174003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9411" cy="1798146"/>
                    </a:xfrm>
                    <a:prstGeom prst="rect">
                      <a:avLst/>
                    </a:prstGeom>
                    <a:noFill/>
                    <a:ln>
                      <a:noFill/>
                    </a:ln>
                  </pic:spPr>
                </pic:pic>
              </a:graphicData>
            </a:graphic>
          </wp:inline>
        </w:drawing>
      </w:r>
      <w:r>
        <w:rPr>
          <w:rFonts w:ascii="Tahoma" w:hAnsi="Tahoma" w:cs="Tahoma"/>
          <w:sz w:val="16"/>
          <w:szCs w:val="16"/>
        </w:rPr>
        <w:br/>
      </w:r>
      <w:r>
        <w:rPr>
          <w:rFonts w:ascii="Tahoma" w:hAnsi="Tahoma" w:cs="Tahoma"/>
          <w:sz w:val="16"/>
          <w:szCs w:val="16"/>
        </w:rPr>
        <w:br/>
      </w:r>
      <w:r w:rsidRPr="009321F4">
        <w:rPr>
          <w:rFonts w:ascii="Tahoma" w:hAnsi="Tahoma" w:cs="Tahoma"/>
          <w:sz w:val="16"/>
          <w:szCs w:val="16"/>
        </w:rPr>
        <w:t>Funktionsprinzip</w:t>
      </w:r>
      <w:r>
        <w:rPr>
          <w:rFonts w:ascii="Tahoma" w:hAnsi="Tahoma" w:cs="Tahoma"/>
          <w:sz w:val="16"/>
          <w:szCs w:val="16"/>
        </w:rPr>
        <w:t xml:space="preserve"> der thermischen Pyrolyse-Technologie von Schwing Technologies</w:t>
      </w:r>
      <w:r w:rsidRPr="009321F4">
        <w:rPr>
          <w:rFonts w:ascii="Tahoma" w:hAnsi="Tahoma" w:cs="Tahoma"/>
          <w:sz w:val="16"/>
          <w:szCs w:val="16"/>
        </w:rPr>
        <w:br/>
      </w:r>
      <w:r w:rsidRPr="008E70E1">
        <w:rPr>
          <w:rFonts w:ascii="Tahoma" w:hAnsi="Tahoma" w:cs="Tahoma"/>
          <w:sz w:val="16"/>
          <w:szCs w:val="16"/>
        </w:rPr>
        <w:t>Bildnachweis:</w:t>
      </w:r>
      <w:r>
        <w:rPr>
          <w:rFonts w:ascii="Tahoma" w:hAnsi="Tahoma" w:cs="Tahoma"/>
          <w:sz w:val="16"/>
          <w:szCs w:val="16"/>
        </w:rPr>
        <w:t xml:space="preserve"> SCHWING Technologies</w:t>
      </w:r>
      <w:r w:rsidRPr="009321F4">
        <w:rPr>
          <w:rFonts w:ascii="Tahoma" w:hAnsi="Tahoma" w:cs="Tahoma"/>
          <w:sz w:val="16"/>
          <w:szCs w:val="16"/>
        </w:rPr>
        <w:br/>
      </w:r>
      <w:r w:rsidRPr="00FF134B">
        <w:rPr>
          <w:rFonts w:ascii="Tahoma" w:hAnsi="Tahoma" w:cs="Tahoma"/>
          <w:sz w:val="16"/>
          <w:szCs w:val="16"/>
        </w:rPr>
        <w:t xml:space="preserve">Download: </w:t>
      </w:r>
      <w:hyperlink r:id="rId18" w:history="1">
        <w:r w:rsidRPr="00FF134B">
          <w:rPr>
            <w:rStyle w:val="Hyperlink"/>
            <w:rFonts w:ascii="Tahoma" w:hAnsi="Tahoma" w:cs="Tahoma"/>
            <w:color w:val="auto"/>
            <w:sz w:val="16"/>
            <w:szCs w:val="16"/>
          </w:rPr>
          <w:t>https://drive.google.com/file/d/1L7sAU6eOmK-mwh1EThWr6hFmc25ty0Fa/view?usp=sharing</w:t>
        </w:r>
      </w:hyperlink>
      <w:r>
        <w:rPr>
          <w:rFonts w:ascii="Tahoma" w:hAnsi="Tahoma" w:cs="Tahoma"/>
          <w:sz w:val="16"/>
          <w:szCs w:val="16"/>
        </w:rPr>
        <w:br/>
      </w:r>
      <w:r>
        <w:rPr>
          <w:rFonts w:ascii="Tahoma" w:hAnsi="Tahoma" w:cs="Tahoma"/>
          <w:sz w:val="22"/>
          <w:szCs w:val="22"/>
        </w:rPr>
        <w:br/>
      </w:r>
      <w:bookmarkEnd w:id="2"/>
    </w:p>
    <w:p w14:paraId="276D4A21" w14:textId="55376396" w:rsidR="003D50B0" w:rsidRDefault="00EC36F0" w:rsidP="008132E3">
      <w:pPr>
        <w:spacing w:before="100" w:beforeAutospacing="1" w:after="100" w:afterAutospacing="1"/>
        <w:rPr>
          <w:rFonts w:ascii="Tahoma" w:hAnsi="Tahoma" w:cs="Tahoma"/>
          <w:sz w:val="16"/>
          <w:szCs w:val="16"/>
        </w:rPr>
      </w:pPr>
      <w:r>
        <w:rPr>
          <w:rFonts w:ascii="Tahoma" w:hAnsi="Tahoma" w:cs="Tahoma"/>
          <w:sz w:val="16"/>
          <w:szCs w:val="16"/>
        </w:rPr>
        <w:br/>
      </w:r>
      <w:r>
        <w:rPr>
          <w:rFonts w:ascii="Tahoma" w:hAnsi="Tahoma" w:cs="Tahoma"/>
          <w:sz w:val="16"/>
          <w:szCs w:val="16"/>
        </w:rPr>
        <w:br/>
      </w:r>
      <w:bookmarkEnd w:id="1"/>
    </w:p>
    <w:sectPr w:rsidR="003D50B0" w:rsidSect="00B32CF6">
      <w:headerReference w:type="default" r:id="rId19"/>
      <w:footerReference w:type="default" r:id="rId20"/>
      <w:headerReference w:type="first" r:id="rId21"/>
      <w:footerReference w:type="first" r:id="rId22"/>
      <w:pgSz w:w="11907" w:h="16840" w:code="9"/>
      <w:pgMar w:top="2835" w:right="1134" w:bottom="1247" w:left="1418" w:header="1758"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90303" w14:textId="77777777" w:rsidR="008A3E61" w:rsidRDefault="008A3E61">
      <w:r>
        <w:separator/>
      </w:r>
    </w:p>
  </w:endnote>
  <w:endnote w:type="continuationSeparator" w:id="0">
    <w:p w14:paraId="5073B135" w14:textId="77777777" w:rsidR="008A3E61" w:rsidRDefault="008A3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F3DE1" w14:textId="77777777" w:rsidR="00287E71" w:rsidRPr="00142420"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Pr>
        <w:rFonts w:ascii="Tahoma" w:hAnsi="Tahoma"/>
        <w:noProof/>
        <w:sz w:val="12"/>
        <w:szCs w:val="12"/>
      </w:rPr>
      <w:drawing>
        <wp:anchor distT="0" distB="0" distL="114300" distR="114300" simplePos="0" relativeHeight="251663360" behindDoc="0" locked="1" layoutInCell="1" allowOverlap="1" wp14:anchorId="1FC9317A" wp14:editId="047BCFFE">
          <wp:simplePos x="0" y="0"/>
          <wp:positionH relativeFrom="page">
            <wp:posOffset>720090</wp:posOffset>
          </wp:positionH>
          <wp:positionV relativeFrom="page">
            <wp:posOffset>10153015</wp:posOffset>
          </wp:positionV>
          <wp:extent cx="6477635" cy="76835"/>
          <wp:effectExtent l="0" t="0" r="0" b="0"/>
          <wp:wrapNone/>
          <wp:docPr id="2" name="Bild 16" descr="SchwingPunkte60K-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wingPunkte60K-DIN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635" cy="7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420">
      <w:rPr>
        <w:rFonts w:ascii="Tahoma" w:hAnsi="Tahoma"/>
        <w:sz w:val="12"/>
        <w:szCs w:val="12"/>
      </w:rPr>
      <w:t>Geschäftsführer:</w:t>
    </w:r>
    <w:r w:rsidRPr="00142420">
      <w:rPr>
        <w:rFonts w:ascii="Tahoma" w:hAnsi="Tahoma"/>
        <w:sz w:val="12"/>
        <w:szCs w:val="12"/>
      </w:rPr>
      <w:tab/>
    </w:r>
    <w:r w:rsidR="0029121A">
      <w:rPr>
        <w:rFonts w:ascii="Tahoma" w:hAnsi="Tahoma"/>
        <w:sz w:val="12"/>
        <w:szCs w:val="12"/>
      </w:rPr>
      <w:t xml:space="preserve">   </w:t>
    </w:r>
    <w:r w:rsidRPr="00142420">
      <w:rPr>
        <w:rFonts w:ascii="Tahoma" w:hAnsi="Tahoma"/>
        <w:sz w:val="12"/>
        <w:szCs w:val="12"/>
      </w:rPr>
      <w:t>Firmensitz: Deutschland</w:t>
    </w:r>
    <w:r w:rsidRPr="00142420">
      <w:rPr>
        <w:rFonts w:ascii="Tahoma" w:hAnsi="Tahoma"/>
        <w:sz w:val="12"/>
        <w:szCs w:val="12"/>
      </w:rPr>
      <w:tab/>
      <w:t>Handelsregister:</w:t>
    </w:r>
    <w:r w:rsidRPr="00142420">
      <w:rPr>
        <w:rFonts w:ascii="Tahoma" w:hAnsi="Tahoma"/>
        <w:sz w:val="12"/>
        <w:szCs w:val="12"/>
      </w:rPr>
      <w:tab/>
      <w:t>St.-Nr.: DE 812 097 259</w:t>
    </w:r>
  </w:p>
  <w:p w14:paraId="5F25E343" w14:textId="10D0F754" w:rsidR="00CB0AE0" w:rsidRPr="00287E71"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sidRPr="00142420">
      <w:rPr>
        <w:rFonts w:ascii="Tahoma" w:hAnsi="Tahoma"/>
        <w:sz w:val="12"/>
        <w:szCs w:val="12"/>
      </w:rPr>
      <w:t>Ewald Schwing, Thomas Schwing</w:t>
    </w:r>
    <w:r w:rsidR="0029121A">
      <w:rPr>
        <w:rFonts w:ascii="Tahoma" w:hAnsi="Tahoma"/>
        <w:sz w:val="12"/>
        <w:szCs w:val="12"/>
      </w:rPr>
      <w:t xml:space="preserve">, Alfred Schillert </w:t>
    </w:r>
    <w:r w:rsidRPr="00142420">
      <w:rPr>
        <w:rFonts w:ascii="Tahoma" w:hAnsi="Tahoma"/>
        <w:sz w:val="12"/>
        <w:szCs w:val="12"/>
      </w:rPr>
      <w:t>Oderstraße 7, 47506 Neukirchen-Vluyn</w:t>
    </w:r>
    <w:r w:rsidRPr="00142420">
      <w:rPr>
        <w:rFonts w:ascii="Tahoma" w:hAnsi="Tahoma"/>
        <w:sz w:val="12"/>
        <w:szCs w:val="12"/>
      </w:rPr>
      <w:tab/>
      <w:t>AG Kleve, HRB 6096</w:t>
    </w:r>
    <w:r w:rsidRPr="00142420">
      <w:rPr>
        <w:rFonts w:ascii="Tahoma" w:hAnsi="Tahoma"/>
        <w:sz w:val="12"/>
        <w:szCs w:val="12"/>
      </w:rPr>
      <w:tab/>
    </w:r>
    <w:proofErr w:type="spellStart"/>
    <w:r w:rsidRPr="00142420">
      <w:rPr>
        <w:rFonts w:ascii="Tahoma" w:hAnsi="Tahoma"/>
        <w:sz w:val="12"/>
        <w:szCs w:val="12"/>
      </w:rPr>
      <w:t>USt</w:t>
    </w:r>
    <w:proofErr w:type="spellEnd"/>
    <w:r w:rsidRPr="00142420">
      <w:rPr>
        <w:rFonts w:ascii="Tahoma" w:hAnsi="Tahoma"/>
        <w:sz w:val="12"/>
        <w:szCs w:val="12"/>
      </w:rPr>
      <w:t>.-ID: 119/5745/0644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32B69" w14:textId="77777777" w:rsidR="00287E71" w:rsidRPr="00142420"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Pr>
        <w:rFonts w:ascii="Tahoma" w:hAnsi="Tahoma"/>
        <w:noProof/>
        <w:sz w:val="12"/>
        <w:szCs w:val="12"/>
      </w:rPr>
      <w:drawing>
        <wp:anchor distT="0" distB="0" distL="114300" distR="114300" simplePos="0" relativeHeight="251661312" behindDoc="0" locked="1" layoutInCell="1" allowOverlap="1" wp14:anchorId="6E399B0C" wp14:editId="32FE14AB">
          <wp:simplePos x="0" y="0"/>
          <wp:positionH relativeFrom="page">
            <wp:posOffset>720090</wp:posOffset>
          </wp:positionH>
          <wp:positionV relativeFrom="page">
            <wp:posOffset>10153015</wp:posOffset>
          </wp:positionV>
          <wp:extent cx="6477635" cy="76835"/>
          <wp:effectExtent l="0" t="0" r="0" b="0"/>
          <wp:wrapNone/>
          <wp:docPr id="16" name="Bild 16" descr="SchwingPunkte60K-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wingPunkte60K-DIN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635" cy="7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420">
      <w:rPr>
        <w:rFonts w:ascii="Tahoma" w:hAnsi="Tahoma"/>
        <w:sz w:val="12"/>
        <w:szCs w:val="12"/>
      </w:rPr>
      <w:t>Geschäftsführer:</w:t>
    </w:r>
    <w:r w:rsidRPr="00142420">
      <w:rPr>
        <w:rFonts w:ascii="Tahoma" w:hAnsi="Tahoma"/>
        <w:sz w:val="12"/>
        <w:szCs w:val="12"/>
      </w:rPr>
      <w:tab/>
    </w:r>
    <w:r w:rsidR="0029121A">
      <w:rPr>
        <w:rFonts w:ascii="Tahoma" w:hAnsi="Tahoma"/>
        <w:sz w:val="12"/>
        <w:szCs w:val="12"/>
      </w:rPr>
      <w:t xml:space="preserve">   </w:t>
    </w:r>
    <w:r w:rsidRPr="00142420">
      <w:rPr>
        <w:rFonts w:ascii="Tahoma" w:hAnsi="Tahoma"/>
        <w:sz w:val="12"/>
        <w:szCs w:val="12"/>
      </w:rPr>
      <w:t>Firmensitz: Deutschland</w:t>
    </w:r>
    <w:r w:rsidRPr="00142420">
      <w:rPr>
        <w:rFonts w:ascii="Tahoma" w:hAnsi="Tahoma"/>
        <w:sz w:val="12"/>
        <w:szCs w:val="12"/>
      </w:rPr>
      <w:tab/>
      <w:t>Handelsregister:</w:t>
    </w:r>
    <w:r w:rsidRPr="00142420">
      <w:rPr>
        <w:rFonts w:ascii="Tahoma" w:hAnsi="Tahoma"/>
        <w:sz w:val="12"/>
        <w:szCs w:val="12"/>
      </w:rPr>
      <w:tab/>
      <w:t>St.-Nr.: DE 812 097 259</w:t>
    </w:r>
  </w:p>
  <w:p w14:paraId="12B54B77" w14:textId="77777777" w:rsidR="00BB74DC" w:rsidRPr="00287E71"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sidRPr="00142420">
      <w:rPr>
        <w:rFonts w:ascii="Tahoma" w:hAnsi="Tahoma"/>
        <w:sz w:val="12"/>
        <w:szCs w:val="12"/>
      </w:rPr>
      <w:t>Ewald Schwing, Thomas Schwing</w:t>
    </w:r>
    <w:r w:rsidR="0029121A">
      <w:rPr>
        <w:rFonts w:ascii="Tahoma" w:hAnsi="Tahoma"/>
        <w:sz w:val="12"/>
        <w:szCs w:val="12"/>
      </w:rPr>
      <w:t xml:space="preserve">, Alfred </w:t>
    </w:r>
    <w:proofErr w:type="gramStart"/>
    <w:r w:rsidR="0029121A">
      <w:rPr>
        <w:rFonts w:ascii="Tahoma" w:hAnsi="Tahoma"/>
        <w:sz w:val="12"/>
        <w:szCs w:val="12"/>
      </w:rPr>
      <w:t xml:space="preserve">Schillert  </w:t>
    </w:r>
    <w:r w:rsidRPr="00142420">
      <w:rPr>
        <w:rFonts w:ascii="Tahoma" w:hAnsi="Tahoma"/>
        <w:sz w:val="12"/>
        <w:szCs w:val="12"/>
      </w:rPr>
      <w:t>Oderstraße</w:t>
    </w:r>
    <w:proofErr w:type="gramEnd"/>
    <w:r w:rsidRPr="00142420">
      <w:rPr>
        <w:rFonts w:ascii="Tahoma" w:hAnsi="Tahoma"/>
        <w:sz w:val="12"/>
        <w:szCs w:val="12"/>
      </w:rPr>
      <w:t xml:space="preserve"> 7, 47506 Neukirchen-Vluyn</w:t>
    </w:r>
    <w:r w:rsidRPr="00142420">
      <w:rPr>
        <w:rFonts w:ascii="Tahoma" w:hAnsi="Tahoma"/>
        <w:sz w:val="12"/>
        <w:szCs w:val="12"/>
      </w:rPr>
      <w:tab/>
      <w:t>AG Kleve, HRB 6096</w:t>
    </w:r>
    <w:r w:rsidRPr="00142420">
      <w:rPr>
        <w:rFonts w:ascii="Tahoma" w:hAnsi="Tahoma"/>
        <w:sz w:val="12"/>
        <w:szCs w:val="12"/>
      </w:rPr>
      <w:tab/>
    </w:r>
    <w:proofErr w:type="spellStart"/>
    <w:r w:rsidRPr="00142420">
      <w:rPr>
        <w:rFonts w:ascii="Tahoma" w:hAnsi="Tahoma"/>
        <w:sz w:val="12"/>
        <w:szCs w:val="12"/>
      </w:rPr>
      <w:t>USt</w:t>
    </w:r>
    <w:proofErr w:type="spellEnd"/>
    <w:r w:rsidRPr="00142420">
      <w:rPr>
        <w:rFonts w:ascii="Tahoma" w:hAnsi="Tahoma"/>
        <w:sz w:val="12"/>
        <w:szCs w:val="12"/>
      </w:rPr>
      <w:t>.-ID: 119/5745/0644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DE85F" w14:textId="77777777" w:rsidR="008A3E61" w:rsidRDefault="008A3E61">
      <w:r>
        <w:separator/>
      </w:r>
    </w:p>
  </w:footnote>
  <w:footnote w:type="continuationSeparator" w:id="0">
    <w:p w14:paraId="23BBF5FA" w14:textId="77777777" w:rsidR="008A3E61" w:rsidRDefault="008A3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87E0" w14:textId="10B38252" w:rsidR="005B0A17" w:rsidRPr="00287E71" w:rsidRDefault="005B0A17" w:rsidP="005B0A17">
    <w:pPr>
      <w:pStyle w:val="Kopfzeile"/>
      <w:rPr>
        <w:rFonts w:ascii="Tahoma" w:hAnsi="Tahoma" w:cs="Tahoma"/>
        <w:sz w:val="14"/>
        <w:szCs w:val="14"/>
      </w:rPr>
    </w:pPr>
    <w:r>
      <w:rPr>
        <w:rFonts w:ascii="Tahoma" w:hAnsi="Tahoma" w:cs="Tahoma"/>
        <w:noProof/>
        <w:sz w:val="14"/>
        <w:szCs w:val="14"/>
      </w:rPr>
      <mc:AlternateContent>
        <mc:Choice Requires="wps">
          <w:drawing>
            <wp:anchor distT="0" distB="0" distL="114300" distR="114300" simplePos="0" relativeHeight="251669504" behindDoc="0" locked="0" layoutInCell="1" allowOverlap="1" wp14:anchorId="0C848B3F" wp14:editId="53DEA768">
              <wp:simplePos x="0" y="0"/>
              <wp:positionH relativeFrom="column">
                <wp:posOffset>4224655</wp:posOffset>
              </wp:positionH>
              <wp:positionV relativeFrom="paragraph">
                <wp:posOffset>-844550</wp:posOffset>
              </wp:positionV>
              <wp:extent cx="2095500" cy="1133475"/>
              <wp:effectExtent l="0" t="0" r="0" b="9525"/>
              <wp:wrapNone/>
              <wp:docPr id="6" name="Textfeld 6"/>
              <wp:cNvGraphicFramePr/>
              <a:graphic xmlns:a="http://schemas.openxmlformats.org/drawingml/2006/main">
                <a:graphicData uri="http://schemas.microsoft.com/office/word/2010/wordprocessingShape">
                  <wps:wsp>
                    <wps:cNvSpPr txBox="1"/>
                    <wps:spPr>
                      <a:xfrm>
                        <a:off x="0" y="0"/>
                        <a:ext cx="2095500"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EA984" w14:textId="313D5B37" w:rsidR="005B0A17" w:rsidRDefault="00FD14AE" w:rsidP="005B0A17">
                          <w:r w:rsidRPr="00FD14AE">
                            <w:rPr>
                              <w:noProof/>
                            </w:rPr>
                            <w:drawing>
                              <wp:inline distT="0" distB="0" distL="0" distR="0" wp14:anchorId="5FE52479" wp14:editId="5C76BB15">
                                <wp:extent cx="1906270" cy="988904"/>
                                <wp:effectExtent l="0" t="0" r="0" b="1905"/>
                                <wp:docPr id="5" name="Grafik 5" descr="G:\09_Marketing\03_Presse_PR\2019\Fotos\Logo\SCHWING_TECHNOLOGIES_3C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9_Marketing\03_Presse_PR\2019\Fotos\Logo\SCHWING_TECHNOLOGIES_3C_kle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6270" cy="9889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48B3F" id="_x0000_t202" coordsize="21600,21600" o:spt="202" path="m,l,21600r21600,l21600,xe">
              <v:stroke joinstyle="miter"/>
              <v:path gradientshapeok="t" o:connecttype="rect"/>
            </v:shapetype>
            <v:shape id="Textfeld 6" o:spid="_x0000_s1026" type="#_x0000_t202" style="position:absolute;margin-left:332.65pt;margin-top:-66.5pt;width:165pt;height:8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" fillcolor="white [3201]" stroked="f" strokeweight=".5pt">
              <v:textbox>
                <w:txbxContent>
                  <w:p w14:paraId="5A5EA984" w14:textId="313D5B37" w:rsidR="005B0A17" w:rsidRDefault="00FD14AE" w:rsidP="005B0A17">
                    <w:r w:rsidRPr="00FD14AE">
                      <w:rPr>
                        <w:noProof/>
                      </w:rPr>
                      <w:drawing>
                        <wp:inline distT="0" distB="0" distL="0" distR="0" wp14:anchorId="5FE52479" wp14:editId="5C76BB15">
                          <wp:extent cx="1906270" cy="988904"/>
                          <wp:effectExtent l="0" t="0" r="0" b="1905"/>
                          <wp:docPr id="5" name="Grafik 5" descr="G:\09_Marketing\03_Presse_PR\2019\Fotos\Logo\SCHWING_TECHNOLOGIES_3C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9_Marketing\03_Presse_PR\2019\Fotos\Logo\SCHWING_TECHNOLOGIES_3C_klei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6270" cy="988904"/>
                                  </a:xfrm>
                                  <a:prstGeom prst="rect">
                                    <a:avLst/>
                                  </a:prstGeom>
                                  <a:noFill/>
                                  <a:ln>
                                    <a:noFill/>
                                  </a:ln>
                                </pic:spPr>
                              </pic:pic>
                            </a:graphicData>
                          </a:graphic>
                        </wp:inline>
                      </w:drawing>
                    </w:r>
                  </w:p>
                </w:txbxContent>
              </v:textbox>
            </v:shape>
          </w:pict>
        </mc:Fallback>
      </mc:AlternateContent>
    </w:r>
    <w:r w:rsidR="00CB0AE0" w:rsidRPr="003F4D53">
      <w:rPr>
        <w:rFonts w:ascii="Tahoma" w:hAnsi="Tahoma" w:cs="Tahoma"/>
      </w:rPr>
      <w:t xml:space="preserve">Seite </w:t>
    </w:r>
    <w:r w:rsidR="00CB0AE0" w:rsidRPr="003F4D53">
      <w:rPr>
        <w:rFonts w:ascii="Tahoma" w:hAnsi="Tahoma" w:cs="Tahoma"/>
      </w:rPr>
      <w:fldChar w:fldCharType="begin"/>
    </w:r>
    <w:r w:rsidR="00CB0AE0" w:rsidRPr="003F4D53">
      <w:rPr>
        <w:rFonts w:ascii="Tahoma" w:hAnsi="Tahoma" w:cs="Tahoma"/>
      </w:rPr>
      <w:instrText xml:space="preserve"> PAGE </w:instrText>
    </w:r>
    <w:r w:rsidR="00CB0AE0" w:rsidRPr="003F4D53">
      <w:rPr>
        <w:rFonts w:ascii="Tahoma" w:hAnsi="Tahoma" w:cs="Tahoma"/>
      </w:rPr>
      <w:fldChar w:fldCharType="separate"/>
    </w:r>
    <w:r w:rsidR="003933DC">
      <w:rPr>
        <w:rFonts w:ascii="Tahoma" w:hAnsi="Tahoma" w:cs="Tahoma"/>
        <w:noProof/>
      </w:rPr>
      <w:t>5</w:t>
    </w:r>
    <w:r w:rsidR="00CB0AE0" w:rsidRPr="003F4D53">
      <w:rPr>
        <w:rFonts w:ascii="Tahoma" w:hAnsi="Tahoma" w:cs="Tahoma"/>
      </w:rPr>
      <w:fldChar w:fldCharType="end"/>
    </w:r>
    <w:r w:rsidR="00CB0AE0" w:rsidRPr="003F4D53">
      <w:rPr>
        <w:rFonts w:ascii="Tahoma" w:hAnsi="Tahoma" w:cs="Tahoma"/>
      </w:rPr>
      <w:t xml:space="preserve"> von </w:t>
    </w:r>
    <w:r w:rsidR="00CB0AE0" w:rsidRPr="003F4D53">
      <w:rPr>
        <w:rFonts w:ascii="Tahoma" w:hAnsi="Tahoma" w:cs="Tahoma"/>
      </w:rPr>
      <w:fldChar w:fldCharType="begin"/>
    </w:r>
    <w:r w:rsidR="00CB0AE0" w:rsidRPr="003F4D53">
      <w:rPr>
        <w:rFonts w:ascii="Tahoma" w:hAnsi="Tahoma" w:cs="Tahoma"/>
      </w:rPr>
      <w:instrText xml:space="preserve"> NUMPAGES </w:instrText>
    </w:r>
    <w:r w:rsidR="00CB0AE0" w:rsidRPr="003F4D53">
      <w:rPr>
        <w:rFonts w:ascii="Tahoma" w:hAnsi="Tahoma" w:cs="Tahoma"/>
      </w:rPr>
      <w:fldChar w:fldCharType="separate"/>
    </w:r>
    <w:r w:rsidR="003933DC">
      <w:rPr>
        <w:rFonts w:ascii="Tahoma" w:hAnsi="Tahoma" w:cs="Tahoma"/>
        <w:noProof/>
      </w:rPr>
      <w:t>5</w:t>
    </w:r>
    <w:r w:rsidR="00CB0AE0" w:rsidRPr="003F4D53">
      <w:rPr>
        <w:rFonts w:ascii="Tahoma" w:hAnsi="Tahoma" w:cs="Tahoma"/>
      </w:rPr>
      <w:fldChar w:fldCharType="end"/>
    </w:r>
  </w:p>
  <w:p w14:paraId="7A2A58EA" w14:textId="77777777" w:rsidR="00CB0AE0" w:rsidRPr="003F4D53" w:rsidRDefault="00CB0AE0" w:rsidP="00CA5580">
    <w:pPr>
      <w:pStyle w:val="Fuzeile"/>
      <w:tabs>
        <w:tab w:val="clear" w:pos="4536"/>
        <w:tab w:val="clear" w:pos="9072"/>
        <w:tab w:val="right" w:pos="7797"/>
        <w:tab w:val="center" w:pos="8364"/>
        <w:tab w:val="left" w:pos="8931"/>
        <w:tab w:val="right" w:pos="9611"/>
      </w:tabs>
      <w:rPr>
        <w:rFonts w:ascii="Tahoma" w:hAnsi="Tahoma" w:cs="Tahom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FA972" w14:textId="77777777" w:rsidR="00BB74DC" w:rsidRPr="00287E71" w:rsidRDefault="00BB74DC" w:rsidP="00BB74DC">
    <w:pPr>
      <w:pStyle w:val="Textkrper3"/>
      <w:framePr w:w="2351" w:h="2228" w:hRule="exact" w:wrap="around" w:x="8886" w:y="2236"/>
      <w:spacing w:before="0" w:line="220" w:lineRule="exact"/>
      <w:rPr>
        <w:rFonts w:ascii="Tahoma" w:hAnsi="Tahoma" w:cs="Tahoma"/>
        <w:b w:val="0"/>
        <w:sz w:val="14"/>
        <w:szCs w:val="14"/>
      </w:rPr>
    </w:pPr>
  </w:p>
  <w:p w14:paraId="3F147260" w14:textId="77777777" w:rsidR="00CB0AE0" w:rsidRPr="00287E71" w:rsidRDefault="00CB0AE0" w:rsidP="00BB74DC">
    <w:pPr>
      <w:pStyle w:val="Textkrper3"/>
      <w:framePr w:w="2351" w:h="2228" w:hRule="exact" w:wrap="around" w:x="8886" w:y="2236"/>
      <w:spacing w:before="0" w:line="220" w:lineRule="exact"/>
      <w:rPr>
        <w:rFonts w:ascii="Tahoma" w:hAnsi="Tahoma" w:cs="Tahoma"/>
        <w:b w:val="0"/>
        <w:spacing w:val="0"/>
        <w:sz w:val="14"/>
        <w:szCs w:val="14"/>
      </w:rPr>
    </w:pPr>
    <w:r w:rsidRPr="00287E71">
      <w:rPr>
        <w:rFonts w:ascii="Tahoma" w:hAnsi="Tahoma" w:cs="Tahoma"/>
        <w:b w:val="0"/>
        <w:spacing w:val="0"/>
        <w:sz w:val="14"/>
        <w:szCs w:val="14"/>
      </w:rPr>
      <w:t>SCHWING T</w:t>
    </w:r>
    <w:r w:rsidR="00017E9A" w:rsidRPr="00287E71">
      <w:rPr>
        <w:rFonts w:ascii="Tahoma" w:hAnsi="Tahoma" w:cs="Tahoma"/>
        <w:b w:val="0"/>
        <w:spacing w:val="0"/>
        <w:sz w:val="14"/>
        <w:szCs w:val="14"/>
      </w:rPr>
      <w:t>echnologies</w:t>
    </w:r>
    <w:r w:rsidRPr="00287E71">
      <w:rPr>
        <w:rFonts w:ascii="Tahoma" w:hAnsi="Tahoma" w:cs="Tahoma"/>
        <w:b w:val="0"/>
        <w:spacing w:val="0"/>
        <w:sz w:val="14"/>
        <w:szCs w:val="14"/>
      </w:rPr>
      <w:t xml:space="preserve"> GmbH</w:t>
    </w:r>
  </w:p>
  <w:p w14:paraId="0E749F4D" w14:textId="77777777" w:rsidR="00CB0AE0" w:rsidRPr="00287E71" w:rsidRDefault="00CB0AE0" w:rsidP="00BB74DC">
    <w:pPr>
      <w:pStyle w:val="Textkrper3"/>
      <w:framePr w:w="2351" w:h="2228" w:hRule="exact" w:wrap="around" w:x="8886" w:y="2236"/>
      <w:spacing w:before="0" w:line="220" w:lineRule="exact"/>
      <w:rPr>
        <w:rFonts w:ascii="Tahoma" w:hAnsi="Tahoma" w:cs="Tahoma"/>
        <w:b w:val="0"/>
        <w:sz w:val="14"/>
        <w:szCs w:val="14"/>
      </w:rPr>
    </w:pPr>
  </w:p>
  <w:p w14:paraId="2B0FF8F5" w14:textId="77777777" w:rsidR="00CB0AE0" w:rsidRPr="00287E71" w:rsidRDefault="00CB0AE0"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Oderstraße 7</w:t>
    </w:r>
  </w:p>
  <w:p w14:paraId="1ECE9A62" w14:textId="77777777" w:rsidR="00BB74DC" w:rsidRPr="00287E71" w:rsidRDefault="00CB0AE0"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47506 Neukirchen-Vluyn</w:t>
    </w:r>
  </w:p>
  <w:p w14:paraId="77057119" w14:textId="77777777" w:rsidR="00A210C1" w:rsidRPr="00287E71" w:rsidRDefault="00CB0AE0"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 xml:space="preserve">Deutschland </w:t>
    </w:r>
  </w:p>
  <w:p w14:paraId="26D0C192" w14:textId="77777777" w:rsidR="00CB0AE0" w:rsidRPr="00287E71" w:rsidRDefault="00017E9A"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www.</w:t>
    </w:r>
    <w:r w:rsidR="00CB0AE0" w:rsidRPr="00287E71">
      <w:rPr>
        <w:rFonts w:ascii="Tahoma" w:hAnsi="Tahoma" w:cs="Tahoma"/>
        <w:sz w:val="14"/>
        <w:szCs w:val="14"/>
      </w:rPr>
      <w:t>schwing-technologies.com</w:t>
    </w:r>
  </w:p>
  <w:p w14:paraId="319ED0B0" w14:textId="77777777" w:rsidR="00CB0AE0" w:rsidRPr="00287E71" w:rsidRDefault="00CB0AE0" w:rsidP="00BB74DC">
    <w:pPr>
      <w:framePr w:w="2351" w:h="2228" w:hRule="exact" w:wrap="around" w:vAnchor="page" w:hAnchor="page" w:x="8886" w:y="2236" w:anchorLock="1"/>
      <w:tabs>
        <w:tab w:val="left" w:pos="652"/>
        <w:tab w:val="left" w:pos="709"/>
      </w:tabs>
      <w:spacing w:line="220" w:lineRule="exact"/>
      <w:rPr>
        <w:rFonts w:ascii="Tahoma" w:hAnsi="Tahoma" w:cs="Tahoma"/>
        <w:sz w:val="14"/>
        <w:szCs w:val="14"/>
      </w:rPr>
    </w:pPr>
  </w:p>
  <w:p w14:paraId="34B8B0D4" w14:textId="77777777" w:rsidR="00CB0AE0" w:rsidRPr="00287E71" w:rsidRDefault="00CB0AE0" w:rsidP="00BB74DC">
    <w:pPr>
      <w:framePr w:w="2351" w:h="2228" w:hRule="exact" w:wrap="around" w:vAnchor="page" w:hAnchor="page" w:x="8886" w:y="2236" w:anchorLock="1"/>
      <w:tabs>
        <w:tab w:val="left" w:pos="652"/>
        <w:tab w:val="left" w:pos="709"/>
      </w:tabs>
      <w:spacing w:line="220" w:lineRule="exact"/>
      <w:rPr>
        <w:rFonts w:ascii="Tahoma" w:hAnsi="Tahoma" w:cs="Tahoma"/>
        <w:sz w:val="14"/>
        <w:szCs w:val="14"/>
      </w:rPr>
    </w:pPr>
    <w:r w:rsidRPr="00287E71">
      <w:rPr>
        <w:rFonts w:ascii="Tahoma" w:hAnsi="Tahoma" w:cs="Tahoma"/>
        <w:sz w:val="14"/>
        <w:szCs w:val="14"/>
      </w:rPr>
      <w:t>Tel.: +49 (0) 2845 930-146</w:t>
    </w:r>
  </w:p>
  <w:p w14:paraId="2C647408" w14:textId="77777777"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sz w:val="14"/>
        <w:szCs w:val="14"/>
      </w:rPr>
    </w:pPr>
    <w:r w:rsidRPr="00287E71">
      <w:rPr>
        <w:rFonts w:ascii="Tahoma" w:hAnsi="Tahoma" w:cs="Tahoma"/>
        <w:sz w:val="14"/>
        <w:szCs w:val="14"/>
      </w:rPr>
      <w:t>redaktion@schwing-tech.com</w:t>
    </w:r>
  </w:p>
  <w:p w14:paraId="24C42788" w14:textId="77777777"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sz w:val="14"/>
        <w:szCs w:val="14"/>
      </w:rPr>
    </w:pPr>
  </w:p>
  <w:p w14:paraId="142D50F8" w14:textId="77777777"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sz w:val="14"/>
        <w:szCs w:val="14"/>
      </w:rPr>
    </w:pPr>
  </w:p>
  <w:p w14:paraId="2987F54A" w14:textId="77777777"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vanish/>
        <w:sz w:val="14"/>
        <w:szCs w:val="14"/>
      </w:rPr>
    </w:pPr>
  </w:p>
  <w:p w14:paraId="5FD9DE64" w14:textId="77777777" w:rsidR="00CB0AE0" w:rsidRPr="00287E71" w:rsidRDefault="005B0A17">
    <w:pPr>
      <w:pStyle w:val="Kopfzeile"/>
      <w:rPr>
        <w:rFonts w:ascii="Tahoma" w:hAnsi="Tahoma" w:cs="Tahoma"/>
        <w:sz w:val="14"/>
        <w:szCs w:val="14"/>
      </w:rPr>
    </w:pPr>
    <w:r>
      <w:rPr>
        <w:rFonts w:ascii="Tahoma" w:hAnsi="Tahoma" w:cs="Tahoma"/>
        <w:noProof/>
        <w:sz w:val="14"/>
        <w:szCs w:val="14"/>
      </w:rPr>
      <mc:AlternateContent>
        <mc:Choice Requires="wps">
          <w:drawing>
            <wp:anchor distT="0" distB="0" distL="114300" distR="114300" simplePos="0" relativeHeight="251667456" behindDoc="0" locked="0" layoutInCell="1" allowOverlap="1" wp14:anchorId="1CE6FF5E" wp14:editId="64DF868C">
              <wp:simplePos x="0" y="0"/>
              <wp:positionH relativeFrom="column">
                <wp:posOffset>4215130</wp:posOffset>
              </wp:positionH>
              <wp:positionV relativeFrom="paragraph">
                <wp:posOffset>-844550</wp:posOffset>
              </wp:positionV>
              <wp:extent cx="2095500" cy="1133475"/>
              <wp:effectExtent l="0" t="0" r="0" b="9525"/>
              <wp:wrapNone/>
              <wp:docPr id="4" name="Textfeld 4"/>
              <wp:cNvGraphicFramePr/>
              <a:graphic xmlns:a="http://schemas.openxmlformats.org/drawingml/2006/main">
                <a:graphicData uri="http://schemas.microsoft.com/office/word/2010/wordprocessingShape">
                  <wps:wsp>
                    <wps:cNvSpPr txBox="1"/>
                    <wps:spPr>
                      <a:xfrm>
                        <a:off x="0" y="0"/>
                        <a:ext cx="2095500"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C9EE01" w14:textId="2255C023" w:rsidR="005B0A17" w:rsidRDefault="00FD14AE">
                          <w:r w:rsidRPr="00FD14AE">
                            <w:rPr>
                              <w:noProof/>
                            </w:rPr>
                            <w:drawing>
                              <wp:inline distT="0" distB="0" distL="0" distR="0" wp14:anchorId="197AFA2C" wp14:editId="7A5A77DB">
                                <wp:extent cx="1906270" cy="988904"/>
                                <wp:effectExtent l="0" t="0" r="0" b="1905"/>
                                <wp:docPr id="3" name="Grafik 3" descr="G:\09_Marketing\03_Presse_PR\2019\Fotos\Logo\SCHWING_TECHNOLOGIES_3C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9_Marketing\03_Presse_PR\2019\Fotos\Logo\SCHWING_TECHNOLOGIES_3C_kle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6270" cy="9889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6FF5E" id="_x0000_t202" coordsize="21600,21600" o:spt="202" path="m,l,21600r21600,l21600,xe">
              <v:stroke joinstyle="miter"/>
              <v:path gradientshapeok="t" o:connecttype="rect"/>
            </v:shapetype>
            <v:shape id="Textfeld 4" o:spid="_x0000_s1027" type="#_x0000_t202" style="position:absolute;margin-left:331.9pt;margin-top:-66.5pt;width:165pt;height:8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" fillcolor="white [3201]" stroked="f" strokeweight=".5pt">
              <v:textbox>
                <w:txbxContent>
                  <w:p w14:paraId="3BC9EE01" w14:textId="2255C023" w:rsidR="005B0A17" w:rsidRDefault="00FD14AE">
                    <w:r w:rsidRPr="00FD14AE">
                      <w:rPr>
                        <w:noProof/>
                      </w:rPr>
                      <w:drawing>
                        <wp:inline distT="0" distB="0" distL="0" distR="0" wp14:anchorId="197AFA2C" wp14:editId="7A5A77DB">
                          <wp:extent cx="1906270" cy="988904"/>
                          <wp:effectExtent l="0" t="0" r="0" b="1905"/>
                          <wp:docPr id="3" name="Grafik 3" descr="G:\09_Marketing\03_Presse_PR\2019\Fotos\Logo\SCHWING_TECHNOLOGIES_3C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9_Marketing\03_Presse_PR\2019\Fotos\Logo\SCHWING_TECHNOLOGIES_3C_klei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6270" cy="988904"/>
                                  </a:xfrm>
                                  <a:prstGeom prst="rect">
                                    <a:avLst/>
                                  </a:prstGeom>
                                  <a:noFill/>
                                  <a:ln>
                                    <a:noFill/>
                                  </a:ln>
                                </pic:spPr>
                              </pic:pic>
                            </a:graphicData>
                          </a:graphic>
                        </wp:inline>
                      </w:drawing>
                    </w:r>
                  </w:p>
                </w:txbxContent>
              </v:textbox>
            </v:shape>
          </w:pict>
        </mc:Fallback>
      </mc:AlternateContent>
    </w:r>
  </w:p>
  <w:p w14:paraId="4435793F" w14:textId="77777777" w:rsidR="00A210C1" w:rsidRPr="00287E71" w:rsidRDefault="00A210C1">
    <w:pPr>
      <w:rPr>
        <w:rFonts w:ascii="Tahoma" w:hAnsi="Tahoma" w:cs="Tahoma"/>
        <w:sz w:val="14"/>
        <w:szCs w:val="14"/>
      </w:rPr>
    </w:pPr>
  </w:p>
  <w:p w14:paraId="52793456" w14:textId="77777777" w:rsidR="00CB0AE0" w:rsidRPr="00287E71" w:rsidRDefault="00CB0AE0">
    <w:pPr>
      <w:rPr>
        <w:rFonts w:ascii="Tahoma" w:hAnsi="Tahoma" w:cs="Tahoma"/>
        <w:sz w:val="14"/>
        <w:szCs w:val="14"/>
      </w:rPr>
    </w:pPr>
  </w:p>
  <w:p w14:paraId="0ED9A7E7" w14:textId="77777777" w:rsidR="00CB0AE0" w:rsidRPr="00287E71" w:rsidRDefault="00CB0AE0">
    <w:pPr>
      <w:rPr>
        <w:rFonts w:ascii="Tahoma" w:hAnsi="Tahoma" w:cs="Tahoma"/>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8055E"/>
    <w:multiLevelType w:val="singleLevel"/>
    <w:tmpl w:val="53F44A9A"/>
    <w:lvl w:ilvl="0">
      <w:start w:val="21"/>
      <w:numFmt w:val="bullet"/>
      <w:lvlText w:val="-"/>
      <w:lvlJc w:val="left"/>
      <w:pPr>
        <w:tabs>
          <w:tab w:val="num" w:pos="1065"/>
        </w:tabs>
        <w:ind w:left="1065" w:hanging="360"/>
      </w:pPr>
      <w:rPr>
        <w:rFonts w:hint="default"/>
      </w:rPr>
    </w:lvl>
  </w:abstractNum>
  <w:abstractNum w:abstractNumId="1" w15:restartNumberingAfterBreak="0">
    <w:nsid w:val="10BB1077"/>
    <w:multiLevelType w:val="hybridMultilevel"/>
    <w:tmpl w:val="94AC0D8E"/>
    <w:lvl w:ilvl="0" w:tplc="A426B4F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C7A7720"/>
    <w:multiLevelType w:val="singleLevel"/>
    <w:tmpl w:val="D24AF374"/>
    <w:lvl w:ilvl="0">
      <w:numFmt w:val="bullet"/>
      <w:lvlText w:val="-"/>
      <w:lvlJc w:val="left"/>
      <w:pPr>
        <w:tabs>
          <w:tab w:val="num" w:pos="360"/>
        </w:tabs>
        <w:ind w:left="360" w:hanging="360"/>
      </w:pPr>
      <w:rPr>
        <w:rFonts w:hint="default"/>
      </w:rPr>
    </w:lvl>
  </w:abstractNum>
  <w:abstractNum w:abstractNumId="3" w15:restartNumberingAfterBreak="0">
    <w:nsid w:val="344C01BA"/>
    <w:multiLevelType w:val="hybridMultilevel"/>
    <w:tmpl w:val="8684E47A"/>
    <w:lvl w:ilvl="0" w:tplc="5838EA06">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CA7140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311320F"/>
    <w:multiLevelType w:val="multilevel"/>
    <w:tmpl w:val="34E4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8B4AD0"/>
    <w:multiLevelType w:val="singleLevel"/>
    <w:tmpl w:val="D24AF374"/>
    <w:lvl w:ilvl="0">
      <w:numFmt w:val="bullet"/>
      <w:lvlText w:val="-"/>
      <w:lvlJc w:val="left"/>
      <w:pPr>
        <w:tabs>
          <w:tab w:val="num" w:pos="360"/>
        </w:tabs>
        <w:ind w:left="360" w:hanging="360"/>
      </w:pPr>
      <w:rPr>
        <w:rFonts w:hint="default"/>
      </w:rPr>
    </w:lvl>
  </w:abstractNum>
  <w:abstractNum w:abstractNumId="7" w15:restartNumberingAfterBreak="0">
    <w:nsid w:val="57592FAA"/>
    <w:multiLevelType w:val="singleLevel"/>
    <w:tmpl w:val="0407000F"/>
    <w:lvl w:ilvl="0">
      <w:start w:val="1"/>
      <w:numFmt w:val="decimal"/>
      <w:lvlText w:val="%1."/>
      <w:lvlJc w:val="left"/>
      <w:pPr>
        <w:tabs>
          <w:tab w:val="num" w:pos="360"/>
        </w:tabs>
        <w:ind w:left="360" w:hanging="360"/>
      </w:pPr>
    </w:lvl>
  </w:abstractNum>
  <w:abstractNum w:abstractNumId="8" w15:restartNumberingAfterBreak="0">
    <w:nsid w:val="58883048"/>
    <w:multiLevelType w:val="hybridMultilevel"/>
    <w:tmpl w:val="F73092B4"/>
    <w:lvl w:ilvl="0" w:tplc="AA78552C">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A8F7831"/>
    <w:multiLevelType w:val="multilevel"/>
    <w:tmpl w:val="7968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0A67A1"/>
    <w:multiLevelType w:val="singleLevel"/>
    <w:tmpl w:val="D24AF374"/>
    <w:lvl w:ilvl="0">
      <w:numFmt w:val="bullet"/>
      <w:lvlText w:val="-"/>
      <w:lvlJc w:val="left"/>
      <w:pPr>
        <w:tabs>
          <w:tab w:val="num" w:pos="360"/>
        </w:tabs>
        <w:ind w:left="360" w:hanging="360"/>
      </w:pPr>
      <w:rPr>
        <w:rFonts w:hint="default"/>
      </w:rPr>
    </w:lvl>
  </w:abstractNum>
  <w:num w:numId="1">
    <w:abstractNumId w:val="4"/>
  </w:num>
  <w:num w:numId="2">
    <w:abstractNumId w:val="10"/>
  </w:num>
  <w:num w:numId="3">
    <w:abstractNumId w:val="2"/>
  </w:num>
  <w:num w:numId="4">
    <w:abstractNumId w:val="6"/>
  </w:num>
  <w:num w:numId="5">
    <w:abstractNumId w:val="0"/>
  </w:num>
  <w:num w:numId="6">
    <w:abstractNumId w:val="7"/>
  </w:num>
  <w:num w:numId="7">
    <w:abstractNumId w:val="8"/>
  </w:num>
  <w:num w:numId="8">
    <w:abstractNumId w:val="3"/>
  </w:num>
  <w:num w:numId="9">
    <w:abstractNumId w:val="1"/>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proofState w:spelling="clean" w:grammar="clean"/>
  <w:attachedTemplate r:id="rId1"/>
  <w:defaultTabStop w:val="24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E" w:val="TS-IMG-Briefvorlage.doc"/>
    <w:docVar w:name="dgnword-docGUID" w:val="{CAEA82A2-4C1D-4854-90D9-E4A0529A0340}"/>
    <w:docVar w:name="dgnword-eventsink" w:val="12419968"/>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AD6A2F"/>
    <w:rsid w:val="000006A9"/>
    <w:rsid w:val="000065C3"/>
    <w:rsid w:val="00007AFB"/>
    <w:rsid w:val="00012B2B"/>
    <w:rsid w:val="00017959"/>
    <w:rsid w:val="00017E9A"/>
    <w:rsid w:val="000200C2"/>
    <w:rsid w:val="0002125D"/>
    <w:rsid w:val="00025366"/>
    <w:rsid w:val="00025971"/>
    <w:rsid w:val="00033921"/>
    <w:rsid w:val="00037D88"/>
    <w:rsid w:val="00042C62"/>
    <w:rsid w:val="00045133"/>
    <w:rsid w:val="00052069"/>
    <w:rsid w:val="00052A0C"/>
    <w:rsid w:val="0005445A"/>
    <w:rsid w:val="00054578"/>
    <w:rsid w:val="00054D29"/>
    <w:rsid w:val="0005542F"/>
    <w:rsid w:val="00060E9F"/>
    <w:rsid w:val="0006330A"/>
    <w:rsid w:val="0006416B"/>
    <w:rsid w:val="00071AFE"/>
    <w:rsid w:val="00072F07"/>
    <w:rsid w:val="00073D6D"/>
    <w:rsid w:val="00076875"/>
    <w:rsid w:val="0008294C"/>
    <w:rsid w:val="00093150"/>
    <w:rsid w:val="00095373"/>
    <w:rsid w:val="00096BA8"/>
    <w:rsid w:val="000A28B7"/>
    <w:rsid w:val="000A2B20"/>
    <w:rsid w:val="000A5875"/>
    <w:rsid w:val="000A5FFB"/>
    <w:rsid w:val="000B0EAD"/>
    <w:rsid w:val="000B3C30"/>
    <w:rsid w:val="000C64B4"/>
    <w:rsid w:val="000D0945"/>
    <w:rsid w:val="000D2368"/>
    <w:rsid w:val="000D2989"/>
    <w:rsid w:val="000D4733"/>
    <w:rsid w:val="000D4875"/>
    <w:rsid w:val="000E2D03"/>
    <w:rsid w:val="000E3895"/>
    <w:rsid w:val="000E42B4"/>
    <w:rsid w:val="000E5826"/>
    <w:rsid w:val="000F4FEB"/>
    <w:rsid w:val="00106D0F"/>
    <w:rsid w:val="00110560"/>
    <w:rsid w:val="0011263D"/>
    <w:rsid w:val="001145F0"/>
    <w:rsid w:val="00114C59"/>
    <w:rsid w:val="00115673"/>
    <w:rsid w:val="00120C52"/>
    <w:rsid w:val="00121A45"/>
    <w:rsid w:val="00121A8C"/>
    <w:rsid w:val="00122BCC"/>
    <w:rsid w:val="001247B9"/>
    <w:rsid w:val="0012575B"/>
    <w:rsid w:val="00125ED3"/>
    <w:rsid w:val="00126304"/>
    <w:rsid w:val="00134F92"/>
    <w:rsid w:val="001375A8"/>
    <w:rsid w:val="001376BB"/>
    <w:rsid w:val="001401DC"/>
    <w:rsid w:val="00143F7C"/>
    <w:rsid w:val="00144A86"/>
    <w:rsid w:val="00145C4D"/>
    <w:rsid w:val="00153377"/>
    <w:rsid w:val="00154498"/>
    <w:rsid w:val="00164F35"/>
    <w:rsid w:val="00170E40"/>
    <w:rsid w:val="00176818"/>
    <w:rsid w:val="00176F24"/>
    <w:rsid w:val="00180ABC"/>
    <w:rsid w:val="001852D1"/>
    <w:rsid w:val="001858DB"/>
    <w:rsid w:val="00185DA1"/>
    <w:rsid w:val="00187742"/>
    <w:rsid w:val="00193A49"/>
    <w:rsid w:val="00196534"/>
    <w:rsid w:val="001973EC"/>
    <w:rsid w:val="001C1BF9"/>
    <w:rsid w:val="001C3E00"/>
    <w:rsid w:val="001C4FFF"/>
    <w:rsid w:val="001C604F"/>
    <w:rsid w:val="001C6968"/>
    <w:rsid w:val="001D6BDC"/>
    <w:rsid w:val="001E0D4A"/>
    <w:rsid w:val="001E106D"/>
    <w:rsid w:val="001E1086"/>
    <w:rsid w:val="001F5C02"/>
    <w:rsid w:val="001F5C51"/>
    <w:rsid w:val="00200A65"/>
    <w:rsid w:val="002024F3"/>
    <w:rsid w:val="0020342E"/>
    <w:rsid w:val="00213739"/>
    <w:rsid w:val="002145B1"/>
    <w:rsid w:val="00216A8E"/>
    <w:rsid w:val="00221401"/>
    <w:rsid w:val="00221D58"/>
    <w:rsid w:val="00222211"/>
    <w:rsid w:val="00222422"/>
    <w:rsid w:val="00222D25"/>
    <w:rsid w:val="00223E94"/>
    <w:rsid w:val="00225738"/>
    <w:rsid w:val="002318C6"/>
    <w:rsid w:val="00242DA2"/>
    <w:rsid w:val="00246AC5"/>
    <w:rsid w:val="00247B64"/>
    <w:rsid w:val="00247F83"/>
    <w:rsid w:val="002542E7"/>
    <w:rsid w:val="00256310"/>
    <w:rsid w:val="002567E9"/>
    <w:rsid w:val="0025775F"/>
    <w:rsid w:val="002616D3"/>
    <w:rsid w:val="002651B9"/>
    <w:rsid w:val="00265C34"/>
    <w:rsid w:val="002669E0"/>
    <w:rsid w:val="002739E1"/>
    <w:rsid w:val="00274D68"/>
    <w:rsid w:val="00275C21"/>
    <w:rsid w:val="00276427"/>
    <w:rsid w:val="002828F0"/>
    <w:rsid w:val="00287E71"/>
    <w:rsid w:val="0029121A"/>
    <w:rsid w:val="00291235"/>
    <w:rsid w:val="002945D3"/>
    <w:rsid w:val="002948A1"/>
    <w:rsid w:val="00294B2F"/>
    <w:rsid w:val="00294C15"/>
    <w:rsid w:val="00296C55"/>
    <w:rsid w:val="00297561"/>
    <w:rsid w:val="002A0C80"/>
    <w:rsid w:val="002B0604"/>
    <w:rsid w:val="002B2A16"/>
    <w:rsid w:val="002B3DA7"/>
    <w:rsid w:val="002B7314"/>
    <w:rsid w:val="002B7653"/>
    <w:rsid w:val="002C003C"/>
    <w:rsid w:val="002C49EE"/>
    <w:rsid w:val="002C4DE0"/>
    <w:rsid w:val="002D3A97"/>
    <w:rsid w:val="002D61E4"/>
    <w:rsid w:val="002D72B1"/>
    <w:rsid w:val="002D76E3"/>
    <w:rsid w:val="002E0BCA"/>
    <w:rsid w:val="002E28E4"/>
    <w:rsid w:val="002F00F7"/>
    <w:rsid w:val="002F2572"/>
    <w:rsid w:val="00302F8D"/>
    <w:rsid w:val="00311381"/>
    <w:rsid w:val="003141D0"/>
    <w:rsid w:val="003234C4"/>
    <w:rsid w:val="00326DC1"/>
    <w:rsid w:val="00327FA5"/>
    <w:rsid w:val="003374FC"/>
    <w:rsid w:val="00344034"/>
    <w:rsid w:val="00352927"/>
    <w:rsid w:val="003560A7"/>
    <w:rsid w:val="003573A5"/>
    <w:rsid w:val="00360A76"/>
    <w:rsid w:val="00365C7F"/>
    <w:rsid w:val="00370970"/>
    <w:rsid w:val="003713EA"/>
    <w:rsid w:val="00373CF2"/>
    <w:rsid w:val="00375756"/>
    <w:rsid w:val="00375AF0"/>
    <w:rsid w:val="00375B37"/>
    <w:rsid w:val="00381B2E"/>
    <w:rsid w:val="0038561D"/>
    <w:rsid w:val="00392AFD"/>
    <w:rsid w:val="003933DC"/>
    <w:rsid w:val="00396315"/>
    <w:rsid w:val="0039669A"/>
    <w:rsid w:val="00397E58"/>
    <w:rsid w:val="003A504F"/>
    <w:rsid w:val="003A5B19"/>
    <w:rsid w:val="003A6D6C"/>
    <w:rsid w:val="003B195B"/>
    <w:rsid w:val="003B798B"/>
    <w:rsid w:val="003B7CB0"/>
    <w:rsid w:val="003C0035"/>
    <w:rsid w:val="003C1A3D"/>
    <w:rsid w:val="003C2A05"/>
    <w:rsid w:val="003C31C6"/>
    <w:rsid w:val="003C7514"/>
    <w:rsid w:val="003D2F0A"/>
    <w:rsid w:val="003D3A6B"/>
    <w:rsid w:val="003D50B0"/>
    <w:rsid w:val="003D51C8"/>
    <w:rsid w:val="003E0B19"/>
    <w:rsid w:val="003E53DE"/>
    <w:rsid w:val="003F0FA5"/>
    <w:rsid w:val="003F4D53"/>
    <w:rsid w:val="003F5FEF"/>
    <w:rsid w:val="00400B6A"/>
    <w:rsid w:val="004026FC"/>
    <w:rsid w:val="004048D9"/>
    <w:rsid w:val="00406F14"/>
    <w:rsid w:val="004127F1"/>
    <w:rsid w:val="0041610B"/>
    <w:rsid w:val="00420663"/>
    <w:rsid w:val="004208E6"/>
    <w:rsid w:val="004356CF"/>
    <w:rsid w:val="00435F1F"/>
    <w:rsid w:val="00452506"/>
    <w:rsid w:val="00455800"/>
    <w:rsid w:val="00462370"/>
    <w:rsid w:val="004627E2"/>
    <w:rsid w:val="00464011"/>
    <w:rsid w:val="004658E0"/>
    <w:rsid w:val="00467BAD"/>
    <w:rsid w:val="00473A5E"/>
    <w:rsid w:val="00474C71"/>
    <w:rsid w:val="0047510B"/>
    <w:rsid w:val="0047659A"/>
    <w:rsid w:val="0048123D"/>
    <w:rsid w:val="00490D82"/>
    <w:rsid w:val="0049201C"/>
    <w:rsid w:val="00495DCA"/>
    <w:rsid w:val="004B3FDF"/>
    <w:rsid w:val="004B5D70"/>
    <w:rsid w:val="004C100D"/>
    <w:rsid w:val="004C3C5D"/>
    <w:rsid w:val="004C542C"/>
    <w:rsid w:val="004D53EB"/>
    <w:rsid w:val="004E09CF"/>
    <w:rsid w:val="004E1760"/>
    <w:rsid w:val="004E24BA"/>
    <w:rsid w:val="004E785C"/>
    <w:rsid w:val="004E7BD6"/>
    <w:rsid w:val="004F208A"/>
    <w:rsid w:val="00503028"/>
    <w:rsid w:val="005039FA"/>
    <w:rsid w:val="005064EA"/>
    <w:rsid w:val="0050797C"/>
    <w:rsid w:val="00510A10"/>
    <w:rsid w:val="00511630"/>
    <w:rsid w:val="00517D47"/>
    <w:rsid w:val="00520377"/>
    <w:rsid w:val="00522373"/>
    <w:rsid w:val="00527E3E"/>
    <w:rsid w:val="00533976"/>
    <w:rsid w:val="00542984"/>
    <w:rsid w:val="00544192"/>
    <w:rsid w:val="00545AC1"/>
    <w:rsid w:val="00545D5B"/>
    <w:rsid w:val="00546E87"/>
    <w:rsid w:val="005503C8"/>
    <w:rsid w:val="00552B19"/>
    <w:rsid w:val="00562763"/>
    <w:rsid w:val="00572B09"/>
    <w:rsid w:val="00573189"/>
    <w:rsid w:val="00576BC7"/>
    <w:rsid w:val="00577696"/>
    <w:rsid w:val="00590567"/>
    <w:rsid w:val="005A0273"/>
    <w:rsid w:val="005A05A4"/>
    <w:rsid w:val="005A0969"/>
    <w:rsid w:val="005A14EA"/>
    <w:rsid w:val="005A541E"/>
    <w:rsid w:val="005A5730"/>
    <w:rsid w:val="005B0A17"/>
    <w:rsid w:val="005B25F8"/>
    <w:rsid w:val="005B26F3"/>
    <w:rsid w:val="005B5649"/>
    <w:rsid w:val="005D0A2C"/>
    <w:rsid w:val="005D15A1"/>
    <w:rsid w:val="005D42CF"/>
    <w:rsid w:val="005D5CBA"/>
    <w:rsid w:val="005E0202"/>
    <w:rsid w:val="005E2774"/>
    <w:rsid w:val="005E3A0E"/>
    <w:rsid w:val="005E4AA2"/>
    <w:rsid w:val="005E53EB"/>
    <w:rsid w:val="005E6124"/>
    <w:rsid w:val="005F1EC5"/>
    <w:rsid w:val="005F2BC2"/>
    <w:rsid w:val="005F310C"/>
    <w:rsid w:val="005F4181"/>
    <w:rsid w:val="005F48A4"/>
    <w:rsid w:val="00610380"/>
    <w:rsid w:val="00610CD6"/>
    <w:rsid w:val="0061303C"/>
    <w:rsid w:val="006163A2"/>
    <w:rsid w:val="00617297"/>
    <w:rsid w:val="00617AA2"/>
    <w:rsid w:val="00622271"/>
    <w:rsid w:val="00626F0F"/>
    <w:rsid w:val="00630884"/>
    <w:rsid w:val="006372D8"/>
    <w:rsid w:val="006400DB"/>
    <w:rsid w:val="0064105B"/>
    <w:rsid w:val="006446A0"/>
    <w:rsid w:val="00652CF7"/>
    <w:rsid w:val="00655504"/>
    <w:rsid w:val="00655970"/>
    <w:rsid w:val="00657A19"/>
    <w:rsid w:val="00657A8F"/>
    <w:rsid w:val="0066270A"/>
    <w:rsid w:val="006677B4"/>
    <w:rsid w:val="00670C84"/>
    <w:rsid w:val="00673A05"/>
    <w:rsid w:val="00673CBD"/>
    <w:rsid w:val="00673D1D"/>
    <w:rsid w:val="00674CD8"/>
    <w:rsid w:val="00675F4A"/>
    <w:rsid w:val="006806CC"/>
    <w:rsid w:val="006842F1"/>
    <w:rsid w:val="00684640"/>
    <w:rsid w:val="0068525C"/>
    <w:rsid w:val="00687F6D"/>
    <w:rsid w:val="00691F3D"/>
    <w:rsid w:val="0069218B"/>
    <w:rsid w:val="006A0ED4"/>
    <w:rsid w:val="006A4794"/>
    <w:rsid w:val="006B6188"/>
    <w:rsid w:val="006C014D"/>
    <w:rsid w:val="006C5492"/>
    <w:rsid w:val="006C7A9E"/>
    <w:rsid w:val="006D2945"/>
    <w:rsid w:val="006D65B2"/>
    <w:rsid w:val="006D7A96"/>
    <w:rsid w:val="006E1D12"/>
    <w:rsid w:val="006E1D6D"/>
    <w:rsid w:val="006E64EE"/>
    <w:rsid w:val="006E6C53"/>
    <w:rsid w:val="006F19E0"/>
    <w:rsid w:val="006F248A"/>
    <w:rsid w:val="006F2692"/>
    <w:rsid w:val="006F673E"/>
    <w:rsid w:val="00705F86"/>
    <w:rsid w:val="007116A0"/>
    <w:rsid w:val="0071523C"/>
    <w:rsid w:val="00715BB0"/>
    <w:rsid w:val="00717913"/>
    <w:rsid w:val="00720090"/>
    <w:rsid w:val="007203B2"/>
    <w:rsid w:val="00724F8E"/>
    <w:rsid w:val="00727B06"/>
    <w:rsid w:val="00730978"/>
    <w:rsid w:val="0073150B"/>
    <w:rsid w:val="007322C4"/>
    <w:rsid w:val="00737CC8"/>
    <w:rsid w:val="00742C44"/>
    <w:rsid w:val="00746595"/>
    <w:rsid w:val="007467BB"/>
    <w:rsid w:val="00750057"/>
    <w:rsid w:val="00755D2D"/>
    <w:rsid w:val="007611F8"/>
    <w:rsid w:val="007612BE"/>
    <w:rsid w:val="00761357"/>
    <w:rsid w:val="00761831"/>
    <w:rsid w:val="00764DA5"/>
    <w:rsid w:val="0076537A"/>
    <w:rsid w:val="00765D61"/>
    <w:rsid w:val="0077018E"/>
    <w:rsid w:val="00772A29"/>
    <w:rsid w:val="00773212"/>
    <w:rsid w:val="00775B3B"/>
    <w:rsid w:val="00781107"/>
    <w:rsid w:val="00782CBD"/>
    <w:rsid w:val="00783D85"/>
    <w:rsid w:val="00783EB2"/>
    <w:rsid w:val="00786E10"/>
    <w:rsid w:val="007954CC"/>
    <w:rsid w:val="007A2655"/>
    <w:rsid w:val="007A4BF9"/>
    <w:rsid w:val="007A5A58"/>
    <w:rsid w:val="007B0752"/>
    <w:rsid w:val="007B087C"/>
    <w:rsid w:val="007B4144"/>
    <w:rsid w:val="007C24DA"/>
    <w:rsid w:val="007C267A"/>
    <w:rsid w:val="007C2E2B"/>
    <w:rsid w:val="007C3562"/>
    <w:rsid w:val="007D218F"/>
    <w:rsid w:val="007D3CAC"/>
    <w:rsid w:val="007D4064"/>
    <w:rsid w:val="007D4ADC"/>
    <w:rsid w:val="007D5240"/>
    <w:rsid w:val="007D63F8"/>
    <w:rsid w:val="007E2C2C"/>
    <w:rsid w:val="007E34D9"/>
    <w:rsid w:val="007F1E97"/>
    <w:rsid w:val="007F387A"/>
    <w:rsid w:val="007F4194"/>
    <w:rsid w:val="007F642B"/>
    <w:rsid w:val="007F7CEE"/>
    <w:rsid w:val="00801182"/>
    <w:rsid w:val="008048A2"/>
    <w:rsid w:val="00806C0D"/>
    <w:rsid w:val="00812925"/>
    <w:rsid w:val="008132E3"/>
    <w:rsid w:val="00814F7A"/>
    <w:rsid w:val="00815FE3"/>
    <w:rsid w:val="00817EF7"/>
    <w:rsid w:val="0082489F"/>
    <w:rsid w:val="00832F9B"/>
    <w:rsid w:val="00836056"/>
    <w:rsid w:val="00846D9E"/>
    <w:rsid w:val="0085224B"/>
    <w:rsid w:val="00855F2B"/>
    <w:rsid w:val="00856420"/>
    <w:rsid w:val="0086519F"/>
    <w:rsid w:val="008728B3"/>
    <w:rsid w:val="00874581"/>
    <w:rsid w:val="0087795F"/>
    <w:rsid w:val="00881D96"/>
    <w:rsid w:val="008933EB"/>
    <w:rsid w:val="00893874"/>
    <w:rsid w:val="008964C1"/>
    <w:rsid w:val="00896A22"/>
    <w:rsid w:val="008A1484"/>
    <w:rsid w:val="008A3E61"/>
    <w:rsid w:val="008A499B"/>
    <w:rsid w:val="008A500B"/>
    <w:rsid w:val="008A6998"/>
    <w:rsid w:val="008B3648"/>
    <w:rsid w:val="008B629C"/>
    <w:rsid w:val="008C183D"/>
    <w:rsid w:val="008C24E6"/>
    <w:rsid w:val="008D1AA8"/>
    <w:rsid w:val="008E006D"/>
    <w:rsid w:val="008E05D7"/>
    <w:rsid w:val="008E38B8"/>
    <w:rsid w:val="008E3A8D"/>
    <w:rsid w:val="008E3EFA"/>
    <w:rsid w:val="008F0484"/>
    <w:rsid w:val="008F4F83"/>
    <w:rsid w:val="008F52CD"/>
    <w:rsid w:val="00900636"/>
    <w:rsid w:val="009014CB"/>
    <w:rsid w:val="00902DBF"/>
    <w:rsid w:val="00904DDF"/>
    <w:rsid w:val="00904DE1"/>
    <w:rsid w:val="00910622"/>
    <w:rsid w:val="00912A4F"/>
    <w:rsid w:val="00912B11"/>
    <w:rsid w:val="00912DC0"/>
    <w:rsid w:val="00920912"/>
    <w:rsid w:val="009256EC"/>
    <w:rsid w:val="0092639A"/>
    <w:rsid w:val="009321F4"/>
    <w:rsid w:val="00935817"/>
    <w:rsid w:val="00940C27"/>
    <w:rsid w:val="00940DBB"/>
    <w:rsid w:val="0094163D"/>
    <w:rsid w:val="00941BFD"/>
    <w:rsid w:val="00943D75"/>
    <w:rsid w:val="00945F94"/>
    <w:rsid w:val="00947E84"/>
    <w:rsid w:val="00954C7C"/>
    <w:rsid w:val="00963998"/>
    <w:rsid w:val="00963FAE"/>
    <w:rsid w:val="00964680"/>
    <w:rsid w:val="0096496A"/>
    <w:rsid w:val="00967D94"/>
    <w:rsid w:val="0097273C"/>
    <w:rsid w:val="00980696"/>
    <w:rsid w:val="0098224F"/>
    <w:rsid w:val="0099555A"/>
    <w:rsid w:val="009968E0"/>
    <w:rsid w:val="009A66A6"/>
    <w:rsid w:val="009A69B9"/>
    <w:rsid w:val="009C20CA"/>
    <w:rsid w:val="009C26AF"/>
    <w:rsid w:val="009C4468"/>
    <w:rsid w:val="009C596B"/>
    <w:rsid w:val="009C6A0B"/>
    <w:rsid w:val="009C7DD0"/>
    <w:rsid w:val="009D2420"/>
    <w:rsid w:val="009D33E9"/>
    <w:rsid w:val="009D5CE1"/>
    <w:rsid w:val="009D6FCD"/>
    <w:rsid w:val="009E2A68"/>
    <w:rsid w:val="009E5D78"/>
    <w:rsid w:val="009F181D"/>
    <w:rsid w:val="009F2A3A"/>
    <w:rsid w:val="009F3A54"/>
    <w:rsid w:val="00A040E1"/>
    <w:rsid w:val="00A14B1E"/>
    <w:rsid w:val="00A15207"/>
    <w:rsid w:val="00A155E4"/>
    <w:rsid w:val="00A210C1"/>
    <w:rsid w:val="00A2201E"/>
    <w:rsid w:val="00A220A2"/>
    <w:rsid w:val="00A33A26"/>
    <w:rsid w:val="00A33B6A"/>
    <w:rsid w:val="00A40BD1"/>
    <w:rsid w:val="00A52E91"/>
    <w:rsid w:val="00A54104"/>
    <w:rsid w:val="00A6018C"/>
    <w:rsid w:val="00A610BF"/>
    <w:rsid w:val="00A641B7"/>
    <w:rsid w:val="00A65A0C"/>
    <w:rsid w:val="00A66B12"/>
    <w:rsid w:val="00A805C5"/>
    <w:rsid w:val="00A8305B"/>
    <w:rsid w:val="00A830AD"/>
    <w:rsid w:val="00A83430"/>
    <w:rsid w:val="00A8588E"/>
    <w:rsid w:val="00A8726A"/>
    <w:rsid w:val="00A90EDC"/>
    <w:rsid w:val="00A93E18"/>
    <w:rsid w:val="00A9516B"/>
    <w:rsid w:val="00A95ADD"/>
    <w:rsid w:val="00AA6098"/>
    <w:rsid w:val="00AA7140"/>
    <w:rsid w:val="00AB1D09"/>
    <w:rsid w:val="00AB4039"/>
    <w:rsid w:val="00AC5211"/>
    <w:rsid w:val="00AD15C6"/>
    <w:rsid w:val="00AD18B6"/>
    <w:rsid w:val="00AD1DFD"/>
    <w:rsid w:val="00AD6A2F"/>
    <w:rsid w:val="00AE7783"/>
    <w:rsid w:val="00AF1906"/>
    <w:rsid w:val="00AF54A8"/>
    <w:rsid w:val="00B00121"/>
    <w:rsid w:val="00B00B70"/>
    <w:rsid w:val="00B02744"/>
    <w:rsid w:val="00B02C15"/>
    <w:rsid w:val="00B058B3"/>
    <w:rsid w:val="00B07BF2"/>
    <w:rsid w:val="00B1300A"/>
    <w:rsid w:val="00B262AB"/>
    <w:rsid w:val="00B312F8"/>
    <w:rsid w:val="00B32CF6"/>
    <w:rsid w:val="00B400DF"/>
    <w:rsid w:val="00B409A8"/>
    <w:rsid w:val="00B43B2B"/>
    <w:rsid w:val="00B46C1B"/>
    <w:rsid w:val="00B46DCC"/>
    <w:rsid w:val="00B52B5E"/>
    <w:rsid w:val="00B53D83"/>
    <w:rsid w:val="00B5485E"/>
    <w:rsid w:val="00B555D4"/>
    <w:rsid w:val="00B57A70"/>
    <w:rsid w:val="00B61C81"/>
    <w:rsid w:val="00B61DED"/>
    <w:rsid w:val="00B62AC7"/>
    <w:rsid w:val="00B63F7B"/>
    <w:rsid w:val="00B64115"/>
    <w:rsid w:val="00B647BB"/>
    <w:rsid w:val="00B6487D"/>
    <w:rsid w:val="00B64996"/>
    <w:rsid w:val="00B66056"/>
    <w:rsid w:val="00B7615E"/>
    <w:rsid w:val="00B76799"/>
    <w:rsid w:val="00B80D63"/>
    <w:rsid w:val="00B871C8"/>
    <w:rsid w:val="00B90E6E"/>
    <w:rsid w:val="00BA64EA"/>
    <w:rsid w:val="00BB2A8D"/>
    <w:rsid w:val="00BB4E39"/>
    <w:rsid w:val="00BB74DC"/>
    <w:rsid w:val="00BC54A4"/>
    <w:rsid w:val="00BD1722"/>
    <w:rsid w:val="00BD2979"/>
    <w:rsid w:val="00BD5B3B"/>
    <w:rsid w:val="00BD78FB"/>
    <w:rsid w:val="00BD7CD9"/>
    <w:rsid w:val="00BE2FCE"/>
    <w:rsid w:val="00BE4AA9"/>
    <w:rsid w:val="00BE5D46"/>
    <w:rsid w:val="00C014C8"/>
    <w:rsid w:val="00C0196A"/>
    <w:rsid w:val="00C05162"/>
    <w:rsid w:val="00C1204F"/>
    <w:rsid w:val="00C15989"/>
    <w:rsid w:val="00C26104"/>
    <w:rsid w:val="00C2667F"/>
    <w:rsid w:val="00C278C0"/>
    <w:rsid w:val="00C302CD"/>
    <w:rsid w:val="00C330AB"/>
    <w:rsid w:val="00C35047"/>
    <w:rsid w:val="00C400AB"/>
    <w:rsid w:val="00C40A5D"/>
    <w:rsid w:val="00C436F7"/>
    <w:rsid w:val="00C46C21"/>
    <w:rsid w:val="00C47E71"/>
    <w:rsid w:val="00C51508"/>
    <w:rsid w:val="00C5559A"/>
    <w:rsid w:val="00C60F02"/>
    <w:rsid w:val="00C61924"/>
    <w:rsid w:val="00C623F8"/>
    <w:rsid w:val="00C6251C"/>
    <w:rsid w:val="00C647F2"/>
    <w:rsid w:val="00C65D7D"/>
    <w:rsid w:val="00C66064"/>
    <w:rsid w:val="00C826B2"/>
    <w:rsid w:val="00C83633"/>
    <w:rsid w:val="00C8529C"/>
    <w:rsid w:val="00C86CE7"/>
    <w:rsid w:val="00C87CD5"/>
    <w:rsid w:val="00C90F93"/>
    <w:rsid w:val="00C9339F"/>
    <w:rsid w:val="00C94D71"/>
    <w:rsid w:val="00C96000"/>
    <w:rsid w:val="00C9785A"/>
    <w:rsid w:val="00C97D12"/>
    <w:rsid w:val="00CA1FE5"/>
    <w:rsid w:val="00CA419D"/>
    <w:rsid w:val="00CA5415"/>
    <w:rsid w:val="00CA54B8"/>
    <w:rsid w:val="00CA5580"/>
    <w:rsid w:val="00CB0AE0"/>
    <w:rsid w:val="00CB53D4"/>
    <w:rsid w:val="00CB5CDB"/>
    <w:rsid w:val="00CC15D7"/>
    <w:rsid w:val="00CC375D"/>
    <w:rsid w:val="00CC3877"/>
    <w:rsid w:val="00CC6EB1"/>
    <w:rsid w:val="00CD06A9"/>
    <w:rsid w:val="00CD5B6B"/>
    <w:rsid w:val="00CE6ABA"/>
    <w:rsid w:val="00CF090E"/>
    <w:rsid w:val="00CF3245"/>
    <w:rsid w:val="00CF33AE"/>
    <w:rsid w:val="00CF6A31"/>
    <w:rsid w:val="00CF7C40"/>
    <w:rsid w:val="00D01C6C"/>
    <w:rsid w:val="00D01D9A"/>
    <w:rsid w:val="00D046B5"/>
    <w:rsid w:val="00D06474"/>
    <w:rsid w:val="00D1141E"/>
    <w:rsid w:val="00D12243"/>
    <w:rsid w:val="00D208FD"/>
    <w:rsid w:val="00D20CED"/>
    <w:rsid w:val="00D2369D"/>
    <w:rsid w:val="00D27FCD"/>
    <w:rsid w:val="00D33604"/>
    <w:rsid w:val="00D34BE2"/>
    <w:rsid w:val="00D36E7A"/>
    <w:rsid w:val="00D417CD"/>
    <w:rsid w:val="00D4312C"/>
    <w:rsid w:val="00D47F37"/>
    <w:rsid w:val="00D523A2"/>
    <w:rsid w:val="00D53482"/>
    <w:rsid w:val="00D557F6"/>
    <w:rsid w:val="00D5609B"/>
    <w:rsid w:val="00D56507"/>
    <w:rsid w:val="00D62479"/>
    <w:rsid w:val="00D65149"/>
    <w:rsid w:val="00D70845"/>
    <w:rsid w:val="00D70CAD"/>
    <w:rsid w:val="00D80DBF"/>
    <w:rsid w:val="00D80E6F"/>
    <w:rsid w:val="00D86205"/>
    <w:rsid w:val="00D8783E"/>
    <w:rsid w:val="00D87AA4"/>
    <w:rsid w:val="00D95A2F"/>
    <w:rsid w:val="00D963B7"/>
    <w:rsid w:val="00D97232"/>
    <w:rsid w:val="00DA4315"/>
    <w:rsid w:val="00DB1C28"/>
    <w:rsid w:val="00DC071A"/>
    <w:rsid w:val="00DC0D29"/>
    <w:rsid w:val="00DE1E08"/>
    <w:rsid w:val="00DE231D"/>
    <w:rsid w:val="00DF0150"/>
    <w:rsid w:val="00DF6EAC"/>
    <w:rsid w:val="00DF7792"/>
    <w:rsid w:val="00DF7888"/>
    <w:rsid w:val="00E00EF9"/>
    <w:rsid w:val="00E0457F"/>
    <w:rsid w:val="00E063A7"/>
    <w:rsid w:val="00E06416"/>
    <w:rsid w:val="00E1289F"/>
    <w:rsid w:val="00E128EE"/>
    <w:rsid w:val="00E15314"/>
    <w:rsid w:val="00E20FBA"/>
    <w:rsid w:val="00E2421C"/>
    <w:rsid w:val="00E26631"/>
    <w:rsid w:val="00E26A52"/>
    <w:rsid w:val="00E304F1"/>
    <w:rsid w:val="00E344E1"/>
    <w:rsid w:val="00E367CB"/>
    <w:rsid w:val="00E3727A"/>
    <w:rsid w:val="00E37DF5"/>
    <w:rsid w:val="00E4444E"/>
    <w:rsid w:val="00E47C75"/>
    <w:rsid w:val="00E52FE3"/>
    <w:rsid w:val="00E55CC8"/>
    <w:rsid w:val="00E838F7"/>
    <w:rsid w:val="00E840EF"/>
    <w:rsid w:val="00E86980"/>
    <w:rsid w:val="00E95059"/>
    <w:rsid w:val="00EA36CF"/>
    <w:rsid w:val="00EA4B4B"/>
    <w:rsid w:val="00EB2AF4"/>
    <w:rsid w:val="00EB4F92"/>
    <w:rsid w:val="00EC0B8E"/>
    <w:rsid w:val="00EC1852"/>
    <w:rsid w:val="00EC36F0"/>
    <w:rsid w:val="00EC3D83"/>
    <w:rsid w:val="00EC4701"/>
    <w:rsid w:val="00ED5247"/>
    <w:rsid w:val="00EE265B"/>
    <w:rsid w:val="00EE33D0"/>
    <w:rsid w:val="00EE5D31"/>
    <w:rsid w:val="00EF2A05"/>
    <w:rsid w:val="00EF3A05"/>
    <w:rsid w:val="00EF7159"/>
    <w:rsid w:val="00F00278"/>
    <w:rsid w:val="00F0114E"/>
    <w:rsid w:val="00F02C41"/>
    <w:rsid w:val="00F02EAF"/>
    <w:rsid w:val="00F02FB0"/>
    <w:rsid w:val="00F049AB"/>
    <w:rsid w:val="00F05C11"/>
    <w:rsid w:val="00F07925"/>
    <w:rsid w:val="00F113B2"/>
    <w:rsid w:val="00F233B6"/>
    <w:rsid w:val="00F236AF"/>
    <w:rsid w:val="00F247EA"/>
    <w:rsid w:val="00F2542C"/>
    <w:rsid w:val="00F2630D"/>
    <w:rsid w:val="00F30CA1"/>
    <w:rsid w:val="00F33925"/>
    <w:rsid w:val="00F34312"/>
    <w:rsid w:val="00F34763"/>
    <w:rsid w:val="00F34BE6"/>
    <w:rsid w:val="00F34C31"/>
    <w:rsid w:val="00F35E76"/>
    <w:rsid w:val="00F372F2"/>
    <w:rsid w:val="00F41E0A"/>
    <w:rsid w:val="00F4217A"/>
    <w:rsid w:val="00F440C0"/>
    <w:rsid w:val="00F52C8A"/>
    <w:rsid w:val="00F57AB4"/>
    <w:rsid w:val="00F57AF3"/>
    <w:rsid w:val="00F57DED"/>
    <w:rsid w:val="00F64D18"/>
    <w:rsid w:val="00F64DCD"/>
    <w:rsid w:val="00F70C90"/>
    <w:rsid w:val="00F73736"/>
    <w:rsid w:val="00F80819"/>
    <w:rsid w:val="00F84CC5"/>
    <w:rsid w:val="00F85004"/>
    <w:rsid w:val="00F85BED"/>
    <w:rsid w:val="00F91A4A"/>
    <w:rsid w:val="00F91C99"/>
    <w:rsid w:val="00F92C89"/>
    <w:rsid w:val="00F959C6"/>
    <w:rsid w:val="00F960D8"/>
    <w:rsid w:val="00F962E1"/>
    <w:rsid w:val="00FA0FD3"/>
    <w:rsid w:val="00FA2598"/>
    <w:rsid w:val="00FB5279"/>
    <w:rsid w:val="00FC1711"/>
    <w:rsid w:val="00FC265E"/>
    <w:rsid w:val="00FC51C2"/>
    <w:rsid w:val="00FD14AE"/>
    <w:rsid w:val="00FE3DB0"/>
    <w:rsid w:val="00FE3DD8"/>
    <w:rsid w:val="00FE41FF"/>
    <w:rsid w:val="00FE4457"/>
    <w:rsid w:val="00FE7DDD"/>
    <w:rsid w:val="00FF0196"/>
    <w:rsid w:val="00FF134B"/>
    <w:rsid w:val="00FF16B6"/>
    <w:rsid w:val="00FF1700"/>
    <w:rsid w:val="00FF7E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235B5B4"/>
  <w14:defaultImageDpi w14:val="330"/>
  <w15:docId w15:val="{2A618634-D128-447E-8946-D0FAE7EF9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344E1"/>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qFormat/>
    <w:pPr>
      <w:keepNext/>
      <w:spacing w:before="360"/>
      <w:outlineLvl w:val="1"/>
    </w:pPr>
    <w:rPr>
      <w:sz w:val="24"/>
    </w:rPr>
  </w:style>
  <w:style w:type="paragraph" w:styleId="berschrift3">
    <w:name w:val="heading 3"/>
    <w:basedOn w:val="Standard"/>
    <w:next w:val="Standard"/>
    <w:link w:val="berschrift3Zchn"/>
    <w:qFormat/>
    <w:pPr>
      <w:keepNext/>
      <w:outlineLvl w:val="2"/>
    </w:pPr>
    <w:rPr>
      <w:sz w:val="24"/>
      <w:u w:val="single"/>
    </w:rPr>
  </w:style>
  <w:style w:type="paragraph" w:styleId="berschrift4">
    <w:name w:val="heading 4"/>
    <w:basedOn w:val="Standard"/>
    <w:next w:val="Standard"/>
    <w:qFormat/>
    <w:pPr>
      <w:keepNext/>
      <w:outlineLvl w:val="3"/>
    </w:pPr>
    <w:rPr>
      <w:rFonts w:ascii="Arial" w:hAnsi="Arial"/>
      <w:sz w:val="22"/>
      <w:u w:val="single"/>
    </w:rPr>
  </w:style>
  <w:style w:type="paragraph" w:styleId="berschrift6">
    <w:name w:val="heading 6"/>
    <w:basedOn w:val="Standard"/>
    <w:next w:val="Standard"/>
    <w:link w:val="berschrift6Zchn"/>
    <w:uiPriority w:val="9"/>
    <w:semiHidden/>
    <w:unhideWhenUsed/>
    <w:qFormat/>
    <w:rsid w:val="009E5D78"/>
    <w:pPr>
      <w:keepNext/>
      <w:keepLines/>
      <w:spacing w:before="40"/>
      <w:outlineLvl w:val="5"/>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customStyle="1" w:styleId="Gru-ISB">
    <w:name w:val="Gruß-ISB"/>
    <w:basedOn w:val="Standard"/>
    <w:pPr>
      <w:tabs>
        <w:tab w:val="left" w:pos="3686"/>
      </w:tabs>
      <w:spacing w:before="240" w:line="240" w:lineRule="atLeast"/>
    </w:pPr>
    <w:rPr>
      <w:rFonts w:ascii="Arial" w:hAnsi="Arial"/>
      <w:sz w:val="22"/>
    </w:rPr>
  </w:style>
  <w:style w:type="paragraph" w:customStyle="1" w:styleId="Betreff-ISB">
    <w:name w:val="Betreff-ISB"/>
    <w:basedOn w:val="Standard"/>
    <w:pPr>
      <w:spacing w:before="720" w:line="240" w:lineRule="atLeast"/>
    </w:pPr>
    <w:rPr>
      <w:rFonts w:ascii="Arial" w:hAnsi="Arial"/>
      <w:b/>
      <w:sz w:val="22"/>
    </w:rPr>
  </w:style>
  <w:style w:type="paragraph" w:customStyle="1" w:styleId="Anrede-ISB">
    <w:name w:val="Anrede-ISB"/>
    <w:basedOn w:val="Standard"/>
    <w:next w:val="ISB"/>
    <w:pPr>
      <w:spacing w:before="720" w:after="240" w:line="240" w:lineRule="atLeast"/>
    </w:pPr>
    <w:rPr>
      <w:rFonts w:ascii="Arial" w:hAnsi="Arial"/>
      <w:sz w:val="22"/>
    </w:rPr>
  </w:style>
  <w:style w:type="paragraph" w:customStyle="1" w:styleId="ISB">
    <w:name w:val="ISB"/>
    <w:basedOn w:val="Standard"/>
    <w:pPr>
      <w:spacing w:after="240" w:line="240" w:lineRule="atLeast"/>
      <w:jc w:val="both"/>
    </w:pPr>
    <w:rPr>
      <w:rFonts w:ascii="Arial" w:hAnsi="Arial"/>
      <w:sz w:val="22"/>
    </w:rPr>
  </w:style>
  <w:style w:type="paragraph" w:styleId="Textkrper">
    <w:name w:val="Body Text"/>
    <w:basedOn w:val="Standard"/>
    <w:semiHidden/>
    <w:pPr>
      <w:spacing w:after="120"/>
    </w:pPr>
  </w:style>
  <w:style w:type="paragraph" w:styleId="Beschriftung">
    <w:name w:val="caption"/>
    <w:basedOn w:val="Standard"/>
    <w:next w:val="Standard"/>
    <w:qFormat/>
    <w:pPr>
      <w:framePr w:w="3260" w:h="1406" w:hSpace="142" w:wrap="notBeside" w:vAnchor="page" w:hAnchor="page" w:x="2269" w:y="511" w:anchorLock="1"/>
      <w:spacing w:before="700"/>
    </w:pPr>
    <w:rPr>
      <w:rFonts w:ascii="Garamond" w:hAnsi="Garamond"/>
      <w:spacing w:val="6"/>
      <w:sz w:val="28"/>
    </w:rPr>
  </w:style>
  <w:style w:type="paragraph" w:styleId="Textkrper2">
    <w:name w:val="Body Text 2"/>
    <w:basedOn w:val="Standard"/>
    <w:semiHidden/>
    <w:pPr>
      <w:tabs>
        <w:tab w:val="left" w:pos="284"/>
        <w:tab w:val="left" w:pos="567"/>
      </w:tabs>
      <w:spacing w:before="120"/>
    </w:pPr>
    <w:rPr>
      <w:sz w:val="24"/>
    </w:rPr>
  </w:style>
  <w:style w:type="paragraph" w:customStyle="1" w:styleId="Formatvorlage1">
    <w:name w:val="Formatvorlage1"/>
    <w:basedOn w:val="Standard"/>
    <w:pPr>
      <w:spacing w:after="120"/>
      <w:jc w:val="both"/>
    </w:pPr>
    <w:rPr>
      <w:sz w:val="24"/>
    </w:rPr>
  </w:style>
  <w:style w:type="character" w:styleId="Hyperlink">
    <w:name w:val="Hyperlink"/>
    <w:rPr>
      <w:color w:val="0000FF"/>
      <w:u w:val="single"/>
    </w:rPr>
  </w:style>
  <w:style w:type="paragraph" w:styleId="Textkrper3">
    <w:name w:val="Body Text 3"/>
    <w:basedOn w:val="Standard"/>
    <w:semiHidden/>
    <w:pPr>
      <w:framePr w:w="2699" w:h="2608" w:hRule="exact" w:wrap="notBeside" w:vAnchor="page" w:hAnchor="page" w:x="8506" w:y="2524" w:anchorLock="1"/>
      <w:spacing w:before="80"/>
    </w:pPr>
    <w:rPr>
      <w:rFonts w:ascii="Verdana" w:hAnsi="Verdana"/>
      <w:b/>
      <w:spacing w:val="4"/>
    </w:rPr>
  </w:style>
  <w:style w:type="paragraph" w:customStyle="1" w:styleId="EinfAbs">
    <w:name w:val="[Einf. Abs.]"/>
    <w:basedOn w:val="Standard"/>
    <w:uiPriority w:val="99"/>
    <w:rsid w:val="003573A5"/>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paragraph" w:styleId="Sprechblasentext">
    <w:name w:val="Balloon Text"/>
    <w:basedOn w:val="Standard"/>
    <w:link w:val="SprechblasentextZchn"/>
    <w:uiPriority w:val="99"/>
    <w:semiHidden/>
    <w:unhideWhenUsed/>
    <w:rsid w:val="004B5D70"/>
    <w:rPr>
      <w:rFonts w:ascii="Tahoma" w:hAnsi="Tahoma" w:cs="Tahoma"/>
      <w:sz w:val="16"/>
      <w:szCs w:val="16"/>
    </w:rPr>
  </w:style>
  <w:style w:type="character" w:customStyle="1" w:styleId="SprechblasentextZchn">
    <w:name w:val="Sprechblasentext Zchn"/>
    <w:link w:val="Sprechblasentext"/>
    <w:uiPriority w:val="99"/>
    <w:semiHidden/>
    <w:rsid w:val="004B5D70"/>
    <w:rPr>
      <w:rFonts w:ascii="Tahoma" w:hAnsi="Tahoma" w:cs="Tahoma"/>
      <w:sz w:val="16"/>
      <w:szCs w:val="16"/>
    </w:rPr>
  </w:style>
  <w:style w:type="paragraph" w:styleId="StandardWeb">
    <w:name w:val="Normal (Web)"/>
    <w:basedOn w:val="Standard"/>
    <w:uiPriority w:val="99"/>
    <w:unhideWhenUsed/>
    <w:rsid w:val="00761831"/>
    <w:pPr>
      <w:spacing w:before="100" w:beforeAutospacing="1" w:after="100" w:afterAutospacing="1"/>
    </w:pPr>
    <w:rPr>
      <w:rFonts w:ascii="Times" w:hAnsi="Times"/>
    </w:rPr>
  </w:style>
  <w:style w:type="character" w:styleId="Fett">
    <w:name w:val="Strong"/>
    <w:basedOn w:val="Absatz-Standardschriftart"/>
    <w:uiPriority w:val="22"/>
    <w:qFormat/>
    <w:rsid w:val="00CB53D4"/>
    <w:rPr>
      <w:b/>
      <w:bCs/>
    </w:rPr>
  </w:style>
  <w:style w:type="character" w:customStyle="1" w:styleId="section-info-text">
    <w:name w:val="section-info-text"/>
    <w:basedOn w:val="Absatz-Standardschriftart"/>
    <w:rsid w:val="002739E1"/>
  </w:style>
  <w:style w:type="character" w:customStyle="1" w:styleId="berschrift3Zchn">
    <w:name w:val="Überschrift 3 Zchn"/>
    <w:basedOn w:val="Absatz-Standardschriftart"/>
    <w:link w:val="berschrift3"/>
    <w:rsid w:val="006C5492"/>
    <w:rPr>
      <w:sz w:val="24"/>
      <w:u w:val="single"/>
    </w:rPr>
  </w:style>
  <w:style w:type="character" w:styleId="Hervorhebung">
    <w:name w:val="Emphasis"/>
    <w:basedOn w:val="Absatz-Standardschriftart"/>
    <w:uiPriority w:val="20"/>
    <w:qFormat/>
    <w:rsid w:val="00655970"/>
    <w:rPr>
      <w:i/>
      <w:iCs/>
    </w:rPr>
  </w:style>
  <w:style w:type="character" w:styleId="Kommentarzeichen">
    <w:name w:val="annotation reference"/>
    <w:basedOn w:val="Absatz-Standardschriftart"/>
    <w:uiPriority w:val="99"/>
    <w:semiHidden/>
    <w:unhideWhenUsed/>
    <w:rsid w:val="00BB2A8D"/>
    <w:rPr>
      <w:sz w:val="16"/>
      <w:szCs w:val="16"/>
    </w:rPr>
  </w:style>
  <w:style w:type="paragraph" w:styleId="Kommentartext">
    <w:name w:val="annotation text"/>
    <w:basedOn w:val="Standard"/>
    <w:link w:val="KommentartextZchn"/>
    <w:uiPriority w:val="99"/>
    <w:semiHidden/>
    <w:unhideWhenUsed/>
    <w:rsid w:val="00BB2A8D"/>
  </w:style>
  <w:style w:type="character" w:customStyle="1" w:styleId="KommentartextZchn">
    <w:name w:val="Kommentartext Zchn"/>
    <w:basedOn w:val="Absatz-Standardschriftart"/>
    <w:link w:val="Kommentartext"/>
    <w:uiPriority w:val="99"/>
    <w:semiHidden/>
    <w:rsid w:val="00BB2A8D"/>
  </w:style>
  <w:style w:type="paragraph" w:styleId="Kommentarthema">
    <w:name w:val="annotation subject"/>
    <w:basedOn w:val="Kommentartext"/>
    <w:next w:val="Kommentartext"/>
    <w:link w:val="KommentarthemaZchn"/>
    <w:uiPriority w:val="99"/>
    <w:semiHidden/>
    <w:unhideWhenUsed/>
    <w:rsid w:val="00BB2A8D"/>
    <w:rPr>
      <w:b/>
      <w:bCs/>
    </w:rPr>
  </w:style>
  <w:style w:type="character" w:customStyle="1" w:styleId="KommentarthemaZchn">
    <w:name w:val="Kommentarthema Zchn"/>
    <w:basedOn w:val="KommentartextZchn"/>
    <w:link w:val="Kommentarthema"/>
    <w:uiPriority w:val="99"/>
    <w:semiHidden/>
    <w:rsid w:val="00BB2A8D"/>
    <w:rPr>
      <w:b/>
      <w:bCs/>
    </w:rPr>
  </w:style>
  <w:style w:type="character" w:customStyle="1" w:styleId="berschrift6Zchn">
    <w:name w:val="Überschrift 6 Zchn"/>
    <w:basedOn w:val="Absatz-Standardschriftart"/>
    <w:link w:val="berschrift6"/>
    <w:uiPriority w:val="9"/>
    <w:semiHidden/>
    <w:rsid w:val="009E5D78"/>
    <w:rPr>
      <w:rFonts w:asciiTheme="majorHAnsi" w:eastAsiaTheme="majorEastAsia" w:hAnsiTheme="majorHAnsi" w:cstheme="majorBidi"/>
      <w:color w:val="1F4D78" w:themeColor="accent1" w:themeShade="7F"/>
    </w:rPr>
  </w:style>
  <w:style w:type="character" w:customStyle="1" w:styleId="NichtaufgelsteErwhnung1">
    <w:name w:val="Nicht aufgelöste Erwähnung1"/>
    <w:basedOn w:val="Absatz-Standardschriftart"/>
    <w:uiPriority w:val="99"/>
    <w:semiHidden/>
    <w:unhideWhenUsed/>
    <w:rsid w:val="009321F4"/>
    <w:rPr>
      <w:color w:val="605E5C"/>
      <w:shd w:val="clear" w:color="auto" w:fill="E1DFDD"/>
    </w:rPr>
  </w:style>
  <w:style w:type="character" w:styleId="BesuchterLink">
    <w:name w:val="FollowedHyperlink"/>
    <w:basedOn w:val="Absatz-Standardschriftart"/>
    <w:uiPriority w:val="99"/>
    <w:semiHidden/>
    <w:unhideWhenUsed/>
    <w:rsid w:val="00D80DBF"/>
    <w:rPr>
      <w:color w:val="954F72" w:themeColor="followedHyperlink"/>
      <w:u w:val="single"/>
    </w:rPr>
  </w:style>
  <w:style w:type="paragraph" w:styleId="NurText">
    <w:name w:val="Plain Text"/>
    <w:basedOn w:val="Standard"/>
    <w:link w:val="NurTextZchn"/>
    <w:uiPriority w:val="99"/>
    <w:unhideWhenUsed/>
    <w:rsid w:val="00B64115"/>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B64115"/>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5950">
      <w:bodyDiv w:val="1"/>
      <w:marLeft w:val="0"/>
      <w:marRight w:val="0"/>
      <w:marTop w:val="0"/>
      <w:marBottom w:val="0"/>
      <w:divBdr>
        <w:top w:val="none" w:sz="0" w:space="0" w:color="auto"/>
        <w:left w:val="none" w:sz="0" w:space="0" w:color="auto"/>
        <w:bottom w:val="none" w:sz="0" w:space="0" w:color="auto"/>
        <w:right w:val="none" w:sz="0" w:space="0" w:color="auto"/>
      </w:divBdr>
    </w:div>
    <w:div w:id="280502482">
      <w:bodyDiv w:val="1"/>
      <w:marLeft w:val="0"/>
      <w:marRight w:val="0"/>
      <w:marTop w:val="0"/>
      <w:marBottom w:val="0"/>
      <w:divBdr>
        <w:top w:val="none" w:sz="0" w:space="0" w:color="auto"/>
        <w:left w:val="none" w:sz="0" w:space="0" w:color="auto"/>
        <w:bottom w:val="none" w:sz="0" w:space="0" w:color="auto"/>
        <w:right w:val="none" w:sz="0" w:space="0" w:color="auto"/>
      </w:divBdr>
    </w:div>
    <w:div w:id="295377972">
      <w:bodyDiv w:val="1"/>
      <w:marLeft w:val="0"/>
      <w:marRight w:val="0"/>
      <w:marTop w:val="0"/>
      <w:marBottom w:val="0"/>
      <w:divBdr>
        <w:top w:val="none" w:sz="0" w:space="0" w:color="auto"/>
        <w:left w:val="none" w:sz="0" w:space="0" w:color="auto"/>
        <w:bottom w:val="none" w:sz="0" w:space="0" w:color="auto"/>
        <w:right w:val="none" w:sz="0" w:space="0" w:color="auto"/>
      </w:divBdr>
      <w:divsChild>
        <w:div w:id="750735329">
          <w:marLeft w:val="0"/>
          <w:marRight w:val="0"/>
          <w:marTop w:val="0"/>
          <w:marBottom w:val="0"/>
          <w:divBdr>
            <w:top w:val="none" w:sz="0" w:space="0" w:color="auto"/>
            <w:left w:val="none" w:sz="0" w:space="0" w:color="auto"/>
            <w:bottom w:val="none" w:sz="0" w:space="0" w:color="auto"/>
            <w:right w:val="none" w:sz="0" w:space="0" w:color="auto"/>
          </w:divBdr>
          <w:divsChild>
            <w:div w:id="418449263">
              <w:marLeft w:val="0"/>
              <w:marRight w:val="0"/>
              <w:marTop w:val="0"/>
              <w:marBottom w:val="0"/>
              <w:divBdr>
                <w:top w:val="none" w:sz="0" w:space="0" w:color="auto"/>
                <w:left w:val="none" w:sz="0" w:space="0" w:color="auto"/>
                <w:bottom w:val="none" w:sz="0" w:space="0" w:color="auto"/>
                <w:right w:val="none" w:sz="0" w:space="0" w:color="auto"/>
              </w:divBdr>
              <w:divsChild>
                <w:div w:id="1415281643">
                  <w:marLeft w:val="0"/>
                  <w:marRight w:val="0"/>
                  <w:marTop w:val="0"/>
                  <w:marBottom w:val="0"/>
                  <w:divBdr>
                    <w:top w:val="none" w:sz="0" w:space="0" w:color="auto"/>
                    <w:left w:val="none" w:sz="0" w:space="0" w:color="auto"/>
                    <w:bottom w:val="none" w:sz="0" w:space="0" w:color="auto"/>
                    <w:right w:val="none" w:sz="0" w:space="0" w:color="auto"/>
                  </w:divBdr>
                </w:div>
                <w:div w:id="60557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234679">
      <w:bodyDiv w:val="1"/>
      <w:marLeft w:val="0"/>
      <w:marRight w:val="0"/>
      <w:marTop w:val="0"/>
      <w:marBottom w:val="0"/>
      <w:divBdr>
        <w:top w:val="none" w:sz="0" w:space="0" w:color="auto"/>
        <w:left w:val="none" w:sz="0" w:space="0" w:color="auto"/>
        <w:bottom w:val="none" w:sz="0" w:space="0" w:color="auto"/>
        <w:right w:val="none" w:sz="0" w:space="0" w:color="auto"/>
      </w:divBdr>
    </w:div>
    <w:div w:id="354624634">
      <w:bodyDiv w:val="1"/>
      <w:marLeft w:val="0"/>
      <w:marRight w:val="0"/>
      <w:marTop w:val="0"/>
      <w:marBottom w:val="0"/>
      <w:divBdr>
        <w:top w:val="none" w:sz="0" w:space="0" w:color="auto"/>
        <w:left w:val="none" w:sz="0" w:space="0" w:color="auto"/>
        <w:bottom w:val="none" w:sz="0" w:space="0" w:color="auto"/>
        <w:right w:val="none" w:sz="0" w:space="0" w:color="auto"/>
      </w:divBdr>
      <w:divsChild>
        <w:div w:id="986517917">
          <w:marLeft w:val="0"/>
          <w:marRight w:val="0"/>
          <w:marTop w:val="0"/>
          <w:marBottom w:val="0"/>
          <w:divBdr>
            <w:top w:val="none" w:sz="0" w:space="0" w:color="auto"/>
            <w:left w:val="none" w:sz="0" w:space="0" w:color="auto"/>
            <w:bottom w:val="none" w:sz="0" w:space="0" w:color="auto"/>
            <w:right w:val="none" w:sz="0" w:space="0" w:color="auto"/>
          </w:divBdr>
        </w:div>
        <w:div w:id="1276595393">
          <w:marLeft w:val="0"/>
          <w:marRight w:val="0"/>
          <w:marTop w:val="0"/>
          <w:marBottom w:val="0"/>
          <w:divBdr>
            <w:top w:val="none" w:sz="0" w:space="0" w:color="auto"/>
            <w:left w:val="none" w:sz="0" w:space="0" w:color="auto"/>
            <w:bottom w:val="none" w:sz="0" w:space="0" w:color="auto"/>
            <w:right w:val="none" w:sz="0" w:space="0" w:color="auto"/>
          </w:divBdr>
          <w:divsChild>
            <w:div w:id="1429425136">
              <w:marLeft w:val="0"/>
              <w:marRight w:val="0"/>
              <w:marTop w:val="0"/>
              <w:marBottom w:val="0"/>
              <w:divBdr>
                <w:top w:val="none" w:sz="0" w:space="0" w:color="auto"/>
                <w:left w:val="none" w:sz="0" w:space="0" w:color="auto"/>
                <w:bottom w:val="none" w:sz="0" w:space="0" w:color="auto"/>
                <w:right w:val="none" w:sz="0" w:space="0" w:color="auto"/>
              </w:divBdr>
              <w:divsChild>
                <w:div w:id="1186138334">
                  <w:marLeft w:val="0"/>
                  <w:marRight w:val="0"/>
                  <w:marTop w:val="0"/>
                  <w:marBottom w:val="0"/>
                  <w:divBdr>
                    <w:top w:val="none" w:sz="0" w:space="0" w:color="auto"/>
                    <w:left w:val="none" w:sz="0" w:space="0" w:color="auto"/>
                    <w:bottom w:val="none" w:sz="0" w:space="0" w:color="auto"/>
                    <w:right w:val="none" w:sz="0" w:space="0" w:color="auto"/>
                  </w:divBdr>
                  <w:divsChild>
                    <w:div w:id="1367021114">
                      <w:marLeft w:val="0"/>
                      <w:marRight w:val="0"/>
                      <w:marTop w:val="0"/>
                      <w:marBottom w:val="0"/>
                      <w:divBdr>
                        <w:top w:val="none" w:sz="0" w:space="0" w:color="auto"/>
                        <w:left w:val="none" w:sz="0" w:space="0" w:color="auto"/>
                        <w:bottom w:val="none" w:sz="0" w:space="0" w:color="auto"/>
                        <w:right w:val="none" w:sz="0" w:space="0" w:color="auto"/>
                      </w:divBdr>
                    </w:div>
                  </w:divsChild>
                </w:div>
                <w:div w:id="60419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548916">
      <w:bodyDiv w:val="1"/>
      <w:marLeft w:val="0"/>
      <w:marRight w:val="0"/>
      <w:marTop w:val="0"/>
      <w:marBottom w:val="0"/>
      <w:divBdr>
        <w:top w:val="none" w:sz="0" w:space="0" w:color="auto"/>
        <w:left w:val="none" w:sz="0" w:space="0" w:color="auto"/>
        <w:bottom w:val="none" w:sz="0" w:space="0" w:color="auto"/>
        <w:right w:val="none" w:sz="0" w:space="0" w:color="auto"/>
      </w:divBdr>
    </w:div>
    <w:div w:id="391394991">
      <w:bodyDiv w:val="1"/>
      <w:marLeft w:val="0"/>
      <w:marRight w:val="0"/>
      <w:marTop w:val="0"/>
      <w:marBottom w:val="0"/>
      <w:divBdr>
        <w:top w:val="none" w:sz="0" w:space="0" w:color="auto"/>
        <w:left w:val="none" w:sz="0" w:space="0" w:color="auto"/>
        <w:bottom w:val="none" w:sz="0" w:space="0" w:color="auto"/>
        <w:right w:val="none" w:sz="0" w:space="0" w:color="auto"/>
      </w:divBdr>
      <w:divsChild>
        <w:div w:id="758676252">
          <w:marLeft w:val="0"/>
          <w:marRight w:val="0"/>
          <w:marTop w:val="0"/>
          <w:marBottom w:val="0"/>
          <w:divBdr>
            <w:top w:val="none" w:sz="0" w:space="0" w:color="auto"/>
            <w:left w:val="none" w:sz="0" w:space="0" w:color="auto"/>
            <w:bottom w:val="none" w:sz="0" w:space="0" w:color="auto"/>
            <w:right w:val="none" w:sz="0" w:space="0" w:color="auto"/>
          </w:divBdr>
        </w:div>
      </w:divsChild>
    </w:div>
    <w:div w:id="481849178">
      <w:bodyDiv w:val="1"/>
      <w:marLeft w:val="0"/>
      <w:marRight w:val="0"/>
      <w:marTop w:val="0"/>
      <w:marBottom w:val="0"/>
      <w:divBdr>
        <w:top w:val="none" w:sz="0" w:space="0" w:color="auto"/>
        <w:left w:val="none" w:sz="0" w:space="0" w:color="auto"/>
        <w:bottom w:val="none" w:sz="0" w:space="0" w:color="auto"/>
        <w:right w:val="none" w:sz="0" w:space="0" w:color="auto"/>
      </w:divBdr>
    </w:div>
    <w:div w:id="525171275">
      <w:bodyDiv w:val="1"/>
      <w:marLeft w:val="0"/>
      <w:marRight w:val="0"/>
      <w:marTop w:val="0"/>
      <w:marBottom w:val="0"/>
      <w:divBdr>
        <w:top w:val="none" w:sz="0" w:space="0" w:color="auto"/>
        <w:left w:val="none" w:sz="0" w:space="0" w:color="auto"/>
        <w:bottom w:val="none" w:sz="0" w:space="0" w:color="auto"/>
        <w:right w:val="none" w:sz="0" w:space="0" w:color="auto"/>
      </w:divBdr>
    </w:div>
    <w:div w:id="663629840">
      <w:bodyDiv w:val="1"/>
      <w:marLeft w:val="0"/>
      <w:marRight w:val="0"/>
      <w:marTop w:val="0"/>
      <w:marBottom w:val="0"/>
      <w:divBdr>
        <w:top w:val="none" w:sz="0" w:space="0" w:color="auto"/>
        <w:left w:val="none" w:sz="0" w:space="0" w:color="auto"/>
        <w:bottom w:val="none" w:sz="0" w:space="0" w:color="auto"/>
        <w:right w:val="none" w:sz="0" w:space="0" w:color="auto"/>
      </w:divBdr>
    </w:div>
    <w:div w:id="724446303">
      <w:bodyDiv w:val="1"/>
      <w:marLeft w:val="0"/>
      <w:marRight w:val="0"/>
      <w:marTop w:val="0"/>
      <w:marBottom w:val="0"/>
      <w:divBdr>
        <w:top w:val="none" w:sz="0" w:space="0" w:color="auto"/>
        <w:left w:val="none" w:sz="0" w:space="0" w:color="auto"/>
        <w:bottom w:val="none" w:sz="0" w:space="0" w:color="auto"/>
        <w:right w:val="none" w:sz="0" w:space="0" w:color="auto"/>
      </w:divBdr>
    </w:div>
    <w:div w:id="833036046">
      <w:bodyDiv w:val="1"/>
      <w:marLeft w:val="0"/>
      <w:marRight w:val="0"/>
      <w:marTop w:val="0"/>
      <w:marBottom w:val="0"/>
      <w:divBdr>
        <w:top w:val="none" w:sz="0" w:space="0" w:color="auto"/>
        <w:left w:val="none" w:sz="0" w:space="0" w:color="auto"/>
        <w:bottom w:val="none" w:sz="0" w:space="0" w:color="auto"/>
        <w:right w:val="none" w:sz="0" w:space="0" w:color="auto"/>
      </w:divBdr>
    </w:div>
    <w:div w:id="842403616">
      <w:bodyDiv w:val="1"/>
      <w:marLeft w:val="0"/>
      <w:marRight w:val="0"/>
      <w:marTop w:val="0"/>
      <w:marBottom w:val="0"/>
      <w:divBdr>
        <w:top w:val="none" w:sz="0" w:space="0" w:color="auto"/>
        <w:left w:val="none" w:sz="0" w:space="0" w:color="auto"/>
        <w:bottom w:val="none" w:sz="0" w:space="0" w:color="auto"/>
        <w:right w:val="none" w:sz="0" w:space="0" w:color="auto"/>
      </w:divBdr>
    </w:div>
    <w:div w:id="865606648">
      <w:bodyDiv w:val="1"/>
      <w:marLeft w:val="0"/>
      <w:marRight w:val="0"/>
      <w:marTop w:val="0"/>
      <w:marBottom w:val="0"/>
      <w:divBdr>
        <w:top w:val="none" w:sz="0" w:space="0" w:color="auto"/>
        <w:left w:val="none" w:sz="0" w:space="0" w:color="auto"/>
        <w:bottom w:val="none" w:sz="0" w:space="0" w:color="auto"/>
        <w:right w:val="none" w:sz="0" w:space="0" w:color="auto"/>
      </w:divBdr>
    </w:div>
    <w:div w:id="938638072">
      <w:bodyDiv w:val="1"/>
      <w:marLeft w:val="0"/>
      <w:marRight w:val="0"/>
      <w:marTop w:val="0"/>
      <w:marBottom w:val="0"/>
      <w:divBdr>
        <w:top w:val="none" w:sz="0" w:space="0" w:color="auto"/>
        <w:left w:val="none" w:sz="0" w:space="0" w:color="auto"/>
        <w:bottom w:val="none" w:sz="0" w:space="0" w:color="auto"/>
        <w:right w:val="none" w:sz="0" w:space="0" w:color="auto"/>
      </w:divBdr>
    </w:div>
    <w:div w:id="968974597">
      <w:bodyDiv w:val="1"/>
      <w:marLeft w:val="0"/>
      <w:marRight w:val="0"/>
      <w:marTop w:val="0"/>
      <w:marBottom w:val="0"/>
      <w:divBdr>
        <w:top w:val="none" w:sz="0" w:space="0" w:color="auto"/>
        <w:left w:val="none" w:sz="0" w:space="0" w:color="auto"/>
        <w:bottom w:val="none" w:sz="0" w:space="0" w:color="auto"/>
        <w:right w:val="none" w:sz="0" w:space="0" w:color="auto"/>
      </w:divBdr>
    </w:div>
    <w:div w:id="1082607390">
      <w:bodyDiv w:val="1"/>
      <w:marLeft w:val="0"/>
      <w:marRight w:val="0"/>
      <w:marTop w:val="0"/>
      <w:marBottom w:val="0"/>
      <w:divBdr>
        <w:top w:val="none" w:sz="0" w:space="0" w:color="auto"/>
        <w:left w:val="none" w:sz="0" w:space="0" w:color="auto"/>
        <w:bottom w:val="none" w:sz="0" w:space="0" w:color="auto"/>
        <w:right w:val="none" w:sz="0" w:space="0" w:color="auto"/>
      </w:divBdr>
    </w:div>
    <w:div w:id="1094979224">
      <w:bodyDiv w:val="1"/>
      <w:marLeft w:val="0"/>
      <w:marRight w:val="0"/>
      <w:marTop w:val="0"/>
      <w:marBottom w:val="0"/>
      <w:divBdr>
        <w:top w:val="none" w:sz="0" w:space="0" w:color="auto"/>
        <w:left w:val="none" w:sz="0" w:space="0" w:color="auto"/>
        <w:bottom w:val="none" w:sz="0" w:space="0" w:color="auto"/>
        <w:right w:val="none" w:sz="0" w:space="0" w:color="auto"/>
      </w:divBdr>
    </w:div>
    <w:div w:id="1111586309">
      <w:bodyDiv w:val="1"/>
      <w:marLeft w:val="0"/>
      <w:marRight w:val="0"/>
      <w:marTop w:val="0"/>
      <w:marBottom w:val="0"/>
      <w:divBdr>
        <w:top w:val="none" w:sz="0" w:space="0" w:color="auto"/>
        <w:left w:val="none" w:sz="0" w:space="0" w:color="auto"/>
        <w:bottom w:val="none" w:sz="0" w:space="0" w:color="auto"/>
        <w:right w:val="none" w:sz="0" w:space="0" w:color="auto"/>
      </w:divBdr>
    </w:div>
    <w:div w:id="1129589731">
      <w:bodyDiv w:val="1"/>
      <w:marLeft w:val="0"/>
      <w:marRight w:val="0"/>
      <w:marTop w:val="0"/>
      <w:marBottom w:val="0"/>
      <w:divBdr>
        <w:top w:val="none" w:sz="0" w:space="0" w:color="auto"/>
        <w:left w:val="none" w:sz="0" w:space="0" w:color="auto"/>
        <w:bottom w:val="none" w:sz="0" w:space="0" w:color="auto"/>
        <w:right w:val="none" w:sz="0" w:space="0" w:color="auto"/>
      </w:divBdr>
    </w:div>
    <w:div w:id="1304775889">
      <w:bodyDiv w:val="1"/>
      <w:marLeft w:val="0"/>
      <w:marRight w:val="0"/>
      <w:marTop w:val="0"/>
      <w:marBottom w:val="0"/>
      <w:divBdr>
        <w:top w:val="none" w:sz="0" w:space="0" w:color="auto"/>
        <w:left w:val="none" w:sz="0" w:space="0" w:color="auto"/>
        <w:bottom w:val="none" w:sz="0" w:space="0" w:color="auto"/>
        <w:right w:val="none" w:sz="0" w:space="0" w:color="auto"/>
      </w:divBdr>
      <w:divsChild>
        <w:div w:id="78210630">
          <w:marLeft w:val="0"/>
          <w:marRight w:val="0"/>
          <w:marTop w:val="0"/>
          <w:marBottom w:val="0"/>
          <w:divBdr>
            <w:top w:val="none" w:sz="0" w:space="0" w:color="auto"/>
            <w:left w:val="none" w:sz="0" w:space="0" w:color="auto"/>
            <w:bottom w:val="none" w:sz="0" w:space="0" w:color="auto"/>
            <w:right w:val="none" w:sz="0" w:space="0" w:color="auto"/>
          </w:divBdr>
          <w:divsChild>
            <w:div w:id="387152661">
              <w:marLeft w:val="0"/>
              <w:marRight w:val="0"/>
              <w:marTop w:val="0"/>
              <w:marBottom w:val="0"/>
              <w:divBdr>
                <w:top w:val="none" w:sz="0" w:space="0" w:color="auto"/>
                <w:left w:val="none" w:sz="0" w:space="0" w:color="auto"/>
                <w:bottom w:val="none" w:sz="0" w:space="0" w:color="auto"/>
                <w:right w:val="none" w:sz="0" w:space="0" w:color="auto"/>
              </w:divBdr>
            </w:div>
          </w:divsChild>
        </w:div>
        <w:div w:id="1472594242">
          <w:marLeft w:val="0"/>
          <w:marRight w:val="0"/>
          <w:marTop w:val="0"/>
          <w:marBottom w:val="0"/>
          <w:divBdr>
            <w:top w:val="none" w:sz="0" w:space="0" w:color="auto"/>
            <w:left w:val="none" w:sz="0" w:space="0" w:color="auto"/>
            <w:bottom w:val="none" w:sz="0" w:space="0" w:color="auto"/>
            <w:right w:val="none" w:sz="0" w:space="0" w:color="auto"/>
          </w:divBdr>
          <w:divsChild>
            <w:div w:id="420373802">
              <w:marLeft w:val="0"/>
              <w:marRight w:val="0"/>
              <w:marTop w:val="0"/>
              <w:marBottom w:val="0"/>
              <w:divBdr>
                <w:top w:val="none" w:sz="0" w:space="0" w:color="auto"/>
                <w:left w:val="none" w:sz="0" w:space="0" w:color="auto"/>
                <w:bottom w:val="none" w:sz="0" w:space="0" w:color="auto"/>
                <w:right w:val="none" w:sz="0" w:space="0" w:color="auto"/>
              </w:divBdr>
              <w:divsChild>
                <w:div w:id="930042232">
                  <w:marLeft w:val="0"/>
                  <w:marRight w:val="0"/>
                  <w:marTop w:val="0"/>
                  <w:marBottom w:val="0"/>
                  <w:divBdr>
                    <w:top w:val="none" w:sz="0" w:space="0" w:color="auto"/>
                    <w:left w:val="none" w:sz="0" w:space="0" w:color="auto"/>
                    <w:bottom w:val="none" w:sz="0" w:space="0" w:color="auto"/>
                    <w:right w:val="none" w:sz="0" w:space="0" w:color="auto"/>
                  </w:divBdr>
                  <w:divsChild>
                    <w:div w:id="212109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42533">
      <w:bodyDiv w:val="1"/>
      <w:marLeft w:val="0"/>
      <w:marRight w:val="0"/>
      <w:marTop w:val="0"/>
      <w:marBottom w:val="0"/>
      <w:divBdr>
        <w:top w:val="none" w:sz="0" w:space="0" w:color="auto"/>
        <w:left w:val="none" w:sz="0" w:space="0" w:color="auto"/>
        <w:bottom w:val="none" w:sz="0" w:space="0" w:color="auto"/>
        <w:right w:val="none" w:sz="0" w:space="0" w:color="auto"/>
      </w:divBdr>
      <w:divsChild>
        <w:div w:id="2010718562">
          <w:marLeft w:val="0"/>
          <w:marRight w:val="0"/>
          <w:marTop w:val="0"/>
          <w:marBottom w:val="0"/>
          <w:divBdr>
            <w:top w:val="none" w:sz="0" w:space="0" w:color="auto"/>
            <w:left w:val="none" w:sz="0" w:space="0" w:color="auto"/>
            <w:bottom w:val="none" w:sz="0" w:space="0" w:color="auto"/>
            <w:right w:val="none" w:sz="0" w:space="0" w:color="auto"/>
          </w:divBdr>
          <w:divsChild>
            <w:div w:id="21473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60128">
      <w:bodyDiv w:val="1"/>
      <w:marLeft w:val="0"/>
      <w:marRight w:val="0"/>
      <w:marTop w:val="0"/>
      <w:marBottom w:val="0"/>
      <w:divBdr>
        <w:top w:val="none" w:sz="0" w:space="0" w:color="auto"/>
        <w:left w:val="none" w:sz="0" w:space="0" w:color="auto"/>
        <w:bottom w:val="none" w:sz="0" w:space="0" w:color="auto"/>
        <w:right w:val="none" w:sz="0" w:space="0" w:color="auto"/>
      </w:divBdr>
      <w:divsChild>
        <w:div w:id="1552040673">
          <w:marLeft w:val="0"/>
          <w:marRight w:val="0"/>
          <w:marTop w:val="0"/>
          <w:marBottom w:val="0"/>
          <w:divBdr>
            <w:top w:val="none" w:sz="0" w:space="0" w:color="auto"/>
            <w:left w:val="none" w:sz="0" w:space="0" w:color="auto"/>
            <w:bottom w:val="none" w:sz="0" w:space="0" w:color="auto"/>
            <w:right w:val="none" w:sz="0" w:space="0" w:color="auto"/>
          </w:divBdr>
          <w:divsChild>
            <w:div w:id="1710304385">
              <w:marLeft w:val="0"/>
              <w:marRight w:val="0"/>
              <w:marTop w:val="0"/>
              <w:marBottom w:val="0"/>
              <w:divBdr>
                <w:top w:val="none" w:sz="0" w:space="0" w:color="auto"/>
                <w:left w:val="none" w:sz="0" w:space="0" w:color="auto"/>
                <w:bottom w:val="none" w:sz="0" w:space="0" w:color="auto"/>
                <w:right w:val="none" w:sz="0" w:space="0" w:color="auto"/>
              </w:divBdr>
              <w:divsChild>
                <w:div w:id="1430197816">
                  <w:marLeft w:val="0"/>
                  <w:marRight w:val="0"/>
                  <w:marTop w:val="0"/>
                  <w:marBottom w:val="0"/>
                  <w:divBdr>
                    <w:top w:val="none" w:sz="0" w:space="0" w:color="auto"/>
                    <w:left w:val="none" w:sz="0" w:space="0" w:color="auto"/>
                    <w:bottom w:val="none" w:sz="0" w:space="0" w:color="auto"/>
                    <w:right w:val="none" w:sz="0" w:space="0" w:color="auto"/>
                  </w:divBdr>
                  <w:divsChild>
                    <w:div w:id="752893495">
                      <w:marLeft w:val="0"/>
                      <w:marRight w:val="0"/>
                      <w:marTop w:val="0"/>
                      <w:marBottom w:val="0"/>
                      <w:divBdr>
                        <w:top w:val="none" w:sz="0" w:space="0" w:color="auto"/>
                        <w:left w:val="none" w:sz="0" w:space="0" w:color="auto"/>
                        <w:bottom w:val="none" w:sz="0" w:space="0" w:color="auto"/>
                        <w:right w:val="none" w:sz="0" w:space="0" w:color="auto"/>
                      </w:divBdr>
                    </w:div>
                  </w:divsChild>
                </w:div>
                <w:div w:id="360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03129">
      <w:bodyDiv w:val="1"/>
      <w:marLeft w:val="0"/>
      <w:marRight w:val="0"/>
      <w:marTop w:val="0"/>
      <w:marBottom w:val="0"/>
      <w:divBdr>
        <w:top w:val="none" w:sz="0" w:space="0" w:color="auto"/>
        <w:left w:val="none" w:sz="0" w:space="0" w:color="auto"/>
        <w:bottom w:val="none" w:sz="0" w:space="0" w:color="auto"/>
        <w:right w:val="none" w:sz="0" w:space="0" w:color="auto"/>
      </w:divBdr>
    </w:div>
    <w:div w:id="1897430029">
      <w:bodyDiv w:val="1"/>
      <w:marLeft w:val="0"/>
      <w:marRight w:val="0"/>
      <w:marTop w:val="0"/>
      <w:marBottom w:val="0"/>
      <w:divBdr>
        <w:top w:val="none" w:sz="0" w:space="0" w:color="auto"/>
        <w:left w:val="none" w:sz="0" w:space="0" w:color="auto"/>
        <w:bottom w:val="none" w:sz="0" w:space="0" w:color="auto"/>
        <w:right w:val="none" w:sz="0" w:space="0" w:color="auto"/>
      </w:divBdr>
    </w:div>
    <w:div w:id="2075740276">
      <w:bodyDiv w:val="1"/>
      <w:marLeft w:val="0"/>
      <w:marRight w:val="0"/>
      <w:marTop w:val="0"/>
      <w:marBottom w:val="0"/>
      <w:divBdr>
        <w:top w:val="none" w:sz="0" w:space="0" w:color="auto"/>
        <w:left w:val="none" w:sz="0" w:space="0" w:color="auto"/>
        <w:bottom w:val="none" w:sz="0" w:space="0" w:color="auto"/>
        <w:right w:val="none" w:sz="0" w:space="0" w:color="auto"/>
      </w:divBdr>
    </w:div>
    <w:div w:id="2131586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yq_ICDAdgaaa5dxqWyrc1N-oAeKGBdgf/view?usp=sharing" TargetMode="External"/><Relationship Id="rId13" Type="http://schemas.openxmlformats.org/officeDocument/2006/relationships/hyperlink" Target="https://drive.google.com/file/d/1N9xNIVQIXYpxILu4vwELNsEiPQsaSwil/view?usp=sharing" TargetMode="External"/><Relationship Id="rId18" Type="http://schemas.openxmlformats.org/officeDocument/2006/relationships/hyperlink" Target="https://drive.google.com/file/d/1L7sAU6eOmK-mwh1EThWr6hFmc25ty0Fa/view?usp=sharing"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drive.google.com/file/d/1N9xNIVQIXYpxILu4vwELNsEiPQsaSwil/view?usp=sharin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www.schwing-technologies.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hermal-cleaning.com/de/reinigungs-systeme-und-zubehoer/pyrolyse-oefen.html" TargetMode="External"/><Relationship Id="rId14" Type="http://schemas.openxmlformats.org/officeDocument/2006/relationships/image" Target="media/image3.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DAKT~1\AppData\Local\Temp\SCHWING_PM-Vorl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E179E-D11E-4054-8BFB-A9CD2A8C2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SCHWING_PM-Vorlage.dotx</Template>
  <TotalTime>0</TotalTime>
  <Pages>5</Pages>
  <Words>820</Words>
  <Characters>7210</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Herrn</vt:lpstr>
    </vt:vector>
  </TitlesOfParts>
  <Company>IMG</Company>
  <LinksUpToDate>false</LinksUpToDate>
  <CharactersWithSpaces>8014</CharactersWithSpaces>
  <SharedDoc>false</SharedDoc>
  <HLinks>
    <vt:vector size="12" baseType="variant">
      <vt:variant>
        <vt:i4>5963820</vt:i4>
      </vt:variant>
      <vt:variant>
        <vt:i4>3</vt:i4>
      </vt:variant>
      <vt:variant>
        <vt:i4>0</vt:i4>
      </vt:variant>
      <vt:variant>
        <vt:i4>5</vt:i4>
      </vt:variant>
      <vt:variant>
        <vt:lpwstr>mailto:redaktion@schwing-tech.com</vt:lpwstr>
      </vt:variant>
      <vt:variant>
        <vt:lpwstr/>
      </vt:variant>
      <vt:variant>
        <vt:i4>4653060</vt:i4>
      </vt:variant>
      <vt:variant>
        <vt:i4>0</vt:i4>
      </vt:variant>
      <vt:variant>
        <vt:i4>0</vt:i4>
      </vt:variant>
      <vt:variant>
        <vt:i4>5</vt:i4>
      </vt:variant>
      <vt:variant>
        <vt:lpwstr>http://www.schwing-tech.com/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Herrn</dc:title>
  <dc:creator>Redaktion</dc:creator>
  <cp:lastModifiedBy>Nicola Leffelsend</cp:lastModifiedBy>
  <cp:revision>8</cp:revision>
  <cp:lastPrinted>2021-05-04T12:30:00Z</cp:lastPrinted>
  <dcterms:created xsi:type="dcterms:W3CDTF">2021-05-04T10:10:00Z</dcterms:created>
  <dcterms:modified xsi:type="dcterms:W3CDTF">2021-05-07T08:14:00Z</dcterms:modified>
</cp:coreProperties>
</file>